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428" w:rsidRPr="00446FAD" w:rsidRDefault="00695428" w:rsidP="00695428">
      <w:pPr>
        <w:widowControl w:val="0"/>
        <w:ind w:left="6237"/>
        <w:jc w:val="right"/>
        <w:rPr>
          <w:sz w:val="26"/>
          <w:szCs w:val="26"/>
        </w:rPr>
      </w:pPr>
      <w:r w:rsidRPr="00446FAD">
        <w:rPr>
          <w:sz w:val="26"/>
          <w:szCs w:val="26"/>
        </w:rPr>
        <w:t xml:space="preserve">Приложение № 1 к ТЗ  </w:t>
      </w:r>
    </w:p>
    <w:p w:rsidR="00695428" w:rsidRPr="00446FAD" w:rsidRDefault="00695428" w:rsidP="00695428">
      <w:pPr>
        <w:widowControl w:val="0"/>
        <w:jc w:val="right"/>
        <w:rPr>
          <w:sz w:val="26"/>
          <w:szCs w:val="26"/>
        </w:rPr>
      </w:pPr>
    </w:p>
    <w:p w:rsidR="00695428" w:rsidRPr="00446FAD" w:rsidRDefault="00015E41" w:rsidP="00695428">
      <w:pPr>
        <w:widowControl w:val="0"/>
        <w:tabs>
          <w:tab w:val="left" w:pos="1080"/>
        </w:tabs>
        <w:jc w:val="center"/>
        <w:rPr>
          <w:b/>
          <w:sz w:val="26"/>
          <w:szCs w:val="26"/>
        </w:rPr>
      </w:pPr>
      <w:r w:rsidRPr="00446FAD">
        <w:rPr>
          <w:b/>
          <w:sz w:val="26"/>
          <w:szCs w:val="26"/>
        </w:rPr>
        <w:t>Перечень н</w:t>
      </w:r>
      <w:r w:rsidR="00695428" w:rsidRPr="00446FAD">
        <w:rPr>
          <w:b/>
          <w:sz w:val="26"/>
          <w:szCs w:val="26"/>
        </w:rPr>
        <w:t>ормативно-технически</w:t>
      </w:r>
      <w:r w:rsidRPr="00446FAD">
        <w:rPr>
          <w:b/>
          <w:sz w:val="26"/>
          <w:szCs w:val="26"/>
        </w:rPr>
        <w:t>х</w:t>
      </w:r>
      <w:r w:rsidR="00695428" w:rsidRPr="00446FAD">
        <w:rPr>
          <w:b/>
          <w:sz w:val="26"/>
          <w:szCs w:val="26"/>
        </w:rPr>
        <w:t xml:space="preserve"> документ</w:t>
      </w:r>
      <w:r w:rsidRPr="00446FAD">
        <w:rPr>
          <w:b/>
          <w:sz w:val="26"/>
          <w:szCs w:val="26"/>
        </w:rPr>
        <w:t>ов</w:t>
      </w:r>
      <w:r w:rsidR="00695428" w:rsidRPr="00446FAD">
        <w:rPr>
          <w:b/>
          <w:sz w:val="26"/>
          <w:szCs w:val="26"/>
        </w:rPr>
        <w:t>, определяющи</w:t>
      </w:r>
      <w:r w:rsidRPr="00446FAD">
        <w:rPr>
          <w:b/>
          <w:sz w:val="26"/>
          <w:szCs w:val="26"/>
        </w:rPr>
        <w:t>х</w:t>
      </w:r>
      <w:r w:rsidR="00695428" w:rsidRPr="00446FAD">
        <w:rPr>
          <w:b/>
          <w:sz w:val="26"/>
          <w:szCs w:val="26"/>
        </w:rPr>
        <w:t xml:space="preserve"> требования к оформлению и содержанию проектной документации</w:t>
      </w:r>
    </w:p>
    <w:p w:rsidR="00695428" w:rsidRPr="00446FAD" w:rsidRDefault="00695428" w:rsidP="00695428">
      <w:pPr>
        <w:widowControl w:val="0"/>
        <w:tabs>
          <w:tab w:val="left" w:pos="1080"/>
        </w:tabs>
        <w:ind w:left="709"/>
        <w:jc w:val="center"/>
        <w:rPr>
          <w:b/>
          <w:sz w:val="26"/>
          <w:szCs w:val="26"/>
        </w:rPr>
      </w:pPr>
    </w:p>
    <w:p w:rsidR="00695428" w:rsidRPr="00E30840" w:rsidRDefault="00695428" w:rsidP="00AF6F32">
      <w:pPr>
        <w:pStyle w:val="Default"/>
        <w:ind w:firstLine="709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</w:t>
      </w:r>
      <w:r w:rsidR="007C741C" w:rsidRPr="00446FAD">
        <w:rPr>
          <w:sz w:val="26"/>
          <w:szCs w:val="26"/>
        </w:rPr>
        <w:t xml:space="preserve">, в т.ч. включенными </w:t>
      </w:r>
      <w:r w:rsidR="00EE409B" w:rsidRPr="00EE409B">
        <w:rPr>
          <w:sz w:val="26"/>
          <w:szCs w:val="26"/>
        </w:rPr>
        <w:t>Един</w:t>
      </w:r>
      <w:r w:rsidR="00EE409B">
        <w:rPr>
          <w:sz w:val="26"/>
          <w:szCs w:val="26"/>
        </w:rPr>
        <w:t>ый реестр</w:t>
      </w:r>
      <w:r w:rsidR="00EE409B" w:rsidRPr="00EE409B">
        <w:rPr>
          <w:sz w:val="26"/>
          <w:szCs w:val="26"/>
        </w:rPr>
        <w:t xml:space="preserve"> нормативно-технических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 </w:t>
      </w:r>
      <w:hyperlink r:id="rId10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="00EE409B" w:rsidRPr="00D461AB">
          <w:rPr>
            <w:rStyle w:val="ac"/>
            <w:color w:val="000000"/>
            <w:sz w:val="26"/>
            <w:szCs w:val="26"/>
            <w:u w:val="none"/>
          </w:rPr>
          <w:t>от 29.02.2024 № 89</w:t>
        </w:r>
      </w:hyperlink>
      <w:r w:rsidR="00EE409B" w:rsidRPr="00EE409B">
        <w:rPr>
          <w:sz w:val="26"/>
          <w:szCs w:val="26"/>
        </w:rPr>
        <w:t xml:space="preserve"> с актуальными изменениями</w:t>
      </w:r>
      <w:r w:rsidR="00334E92">
        <w:rPr>
          <w:sz w:val="26"/>
          <w:szCs w:val="26"/>
        </w:rPr>
        <w:t xml:space="preserve">, </w:t>
      </w:r>
      <w:r w:rsidR="00334E92" w:rsidRPr="00334E92">
        <w:rPr>
          <w:sz w:val="26"/>
          <w:szCs w:val="26"/>
        </w:rPr>
        <w:t>размещённого на сайте ПАО «Россети»</w:t>
      </w:r>
      <w:r w:rsidR="00AF6F32" w:rsidRPr="00E30840">
        <w:rPr>
          <w:sz w:val="26"/>
          <w:szCs w:val="26"/>
        </w:rPr>
        <w:t xml:space="preserve">: </w:t>
      </w:r>
    </w:p>
    <w:p w:rsidR="00695428" w:rsidRPr="00E30840" w:rsidRDefault="00695428" w:rsidP="00695428">
      <w:pPr>
        <w:widowControl w:val="0"/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695428" w:rsidRPr="00E30840" w:rsidRDefault="00695428" w:rsidP="00695428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  <w:sz w:val="26"/>
          <w:szCs w:val="26"/>
        </w:rPr>
      </w:pPr>
      <w:r w:rsidRPr="00E30840">
        <w:rPr>
          <w:b/>
          <w:sz w:val="26"/>
          <w:szCs w:val="26"/>
        </w:rPr>
        <w:t xml:space="preserve">Нормативные акты федерального уровня: </w:t>
      </w:r>
    </w:p>
    <w:p w:rsidR="00695428" w:rsidRPr="00E30840" w:rsidRDefault="00994883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hyperlink r:id="rId11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Земельный кодекс Российской Федерации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994883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hyperlink r:id="rId12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Лесной кодекс Российской Федерации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994883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hyperlink r:id="rId13" w:tooltip="&quot;Водный кодекс Российской Федерации (с изменениями на 8 августа 2024 года) (редакция, действующая с 1 марта 2025 года)&quot;&#10;Кодекс РФ от 03.06.2006 N 74-ФЗ&#10;Статус: Действующая редакция документа (действ. c 01.03.2025 по 31.08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Водный кодекс Российской Федерации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994883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hyperlink r:id="rId14" w:tooltip="&quot;Воздушный кодекс Российской Федерации (с изменениями на 21 апреля 2025 года) (редакция, действующая со 2 мая 2025 года)&quot;&#10;Кодекс РФ от 19.03.1997 N 60-ФЗ&#10;Статус: Действующая редакция документа (действ. c 02.05.2025 по 31.08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Воздушный кодекс Российской Федерации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994883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hyperlink r:id="rId15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Градостроительный кодекс Российской Федерации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>Постановление Правительства Российской Федерации от 16.02.2008</w:t>
      </w:r>
      <w:r w:rsidRPr="00E30840">
        <w:rPr>
          <w:sz w:val="26"/>
          <w:szCs w:val="26"/>
        </w:rPr>
        <w:br w:type="textWrapping" w:clear="all"/>
        <w:t>№ 87 «О составе разделов проектной документации и требованиях к их содержанию».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Постановление Правительства Российской Федерации </w:t>
      </w:r>
      <w:hyperlink r:id="rId16" w:tooltip="&quot;Об утверждении Правил отнесения объектов электросетевого хозяйства к единой национальной ...&quot;&#10;Постановление Правительства РФ от 18.02.2023 N 267&#10;Статус: Действующая редакция документа (действ. c 03.02.2024)" w:history="1">
        <w:r w:rsidR="002E0FDD" w:rsidRPr="00D461AB">
          <w:rPr>
            <w:rStyle w:val="ac"/>
            <w:color w:val="000000"/>
            <w:sz w:val="26"/>
            <w:szCs w:val="26"/>
            <w:u w:val="none"/>
          </w:rPr>
          <w:t>Постановление Правительства РФ от 18.02.2023 N 267</w:t>
        </w:r>
      </w:hyperlink>
      <w:r w:rsidRPr="00E30840">
        <w:rPr>
          <w:sz w:val="26"/>
          <w:szCs w:val="26"/>
        </w:rPr>
        <w:t xml:space="preserve">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Постановление Правительства Российской Федерации </w:t>
      </w:r>
      <w:hyperlink r:id="rId17" w:tooltip="&quot;О случаях и порядке проведения проверки инвестиционных проектов на предмет эффективности ...&quot;&#10;Постановление Правительства РФ от 15.03.2023 N 399&#10;Статус: Действующая редакция документа (действ. c 31.05.2024)" w:history="1">
        <w:r w:rsidR="00F90D03" w:rsidRPr="00EE409B">
          <w:rPr>
            <w:rStyle w:val="ac"/>
            <w:color w:val="000000"/>
            <w:sz w:val="26"/>
            <w:szCs w:val="26"/>
            <w:u w:val="none"/>
          </w:rPr>
          <w:t>Постановление Правительства РФ от 15.03.2023 N 399</w:t>
        </w:r>
      </w:hyperlink>
      <w:r w:rsidRPr="00E30840">
        <w:rPr>
          <w:sz w:val="26"/>
          <w:szCs w:val="26"/>
        </w:rPr>
        <w:t xml:space="preserve"> 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Постановления Правительства РФ </w:t>
      </w:r>
      <w:hyperlink r:id="rId18" w:tooltip="&quot;Об утверждении перечня объектов и технологий, которые относятся к объектам и технологиям ...&quot;&#10;Постановление Правительства РФ от 17.06.2015 N 600&#10;Статус: Действующая редакция документа (действ. c 18.02.2022)" w:history="1">
        <w:r w:rsidRPr="00D461AB">
          <w:rPr>
            <w:rStyle w:val="ac"/>
            <w:color w:val="000000"/>
            <w:sz w:val="26"/>
            <w:szCs w:val="26"/>
            <w:u w:val="none"/>
          </w:rPr>
          <w:t>от 17.06.2015 № 600</w:t>
        </w:r>
      </w:hyperlink>
      <w:r w:rsidRPr="00E30840">
        <w:rPr>
          <w:sz w:val="26"/>
          <w:szCs w:val="26"/>
        </w:rPr>
        <w:t xml:space="preserve">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>Постановление Правительства Российской Федерации от 24.02.2009</w:t>
      </w:r>
      <w:r w:rsidRPr="00E30840">
        <w:rPr>
          <w:sz w:val="26"/>
          <w:szCs w:val="26"/>
        </w:rPr>
        <w:br w:type="textWrapping" w:clear="all"/>
        <w:t>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Постановление Правительства РФ </w:t>
      </w:r>
      <w:hyperlink r:id="rId19" w:tooltip="&quot;О некоторых мерах по совершенствованию подготовки проектной документации в части ...&quot;&#10;Постановление Правительства РФ от 15.02.2011 N 73&#10;Статус: Действующая редакция документа (действ. c 01.09.2022)" w:history="1">
        <w:r w:rsidRPr="00D461AB">
          <w:rPr>
            <w:rStyle w:val="ac"/>
            <w:color w:val="000000"/>
            <w:sz w:val="26"/>
            <w:szCs w:val="26"/>
            <w:u w:val="none"/>
          </w:rPr>
          <w:t>от 15.02.2011 № 73</w:t>
        </w:r>
      </w:hyperlink>
      <w:r w:rsidRPr="00E30840">
        <w:rPr>
          <w:sz w:val="26"/>
          <w:szCs w:val="26"/>
        </w:rPr>
        <w:t xml:space="preserve"> «О некоторых мерах по совершенствованию подготовки проектной документации в части противодействия террористическим актам».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rFonts w:eastAsia="Calibri"/>
          <w:sz w:val="26"/>
          <w:szCs w:val="26"/>
        </w:rPr>
        <w:t xml:space="preserve">Постановление Правительства РФ </w:t>
      </w:r>
      <w:hyperlink r:id="rId20" w:tooltip="&quot;Об утверждении Требований по предотвращению гибели объектов животного мира при ...&quot;&#10;Постановление Правительства РФ от 13.08.1996 N 997&#10;Статус: Действующая редакция документа (действ. c 01.04.2008 по 31.08.2025)" w:history="1">
        <w:r w:rsidRPr="00D461AB">
          <w:rPr>
            <w:rStyle w:val="ac"/>
            <w:rFonts w:eastAsia="Calibri"/>
            <w:color w:val="000000"/>
            <w:sz w:val="26"/>
            <w:szCs w:val="26"/>
            <w:u w:val="none"/>
          </w:rPr>
          <w:t>от 13.08.1996г. № 997</w:t>
        </w:r>
      </w:hyperlink>
      <w:r w:rsidRPr="00E30840">
        <w:rPr>
          <w:rFonts w:eastAsia="Calibri"/>
          <w:sz w:val="26"/>
          <w:szCs w:val="26"/>
        </w:rPr>
        <w:t xml:space="preserve">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>Постановление Правительства Российской Федерации от 31.10.2009</w:t>
      </w:r>
      <w:r w:rsidRPr="00E30840">
        <w:rPr>
          <w:sz w:val="26"/>
          <w:szCs w:val="26"/>
        </w:rPr>
        <w:br w:type="textWrapping" w:clear="all"/>
        <w:t>№ 879 «Об утверждении Положения о единицах величин, допускаемых к применению в Российской Федерации».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Постановление Правительства Российской Федерации </w:t>
      </w:r>
      <w:hyperlink r:id="rId21" w:tooltip="&quot;Об утверждении перечня национальных стандартов и сводов правил (частей ...&quot;&#10;Постановление Правительства РФ от 28.05.2021 N 815&#10;Статус: Действующий документ. С ограниченным сроком действия (действ. c 01.09.2021 по 31.08.2027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 xml:space="preserve">Постановление </w:t>
        </w:r>
        <w:r w:rsidR="002E0FDD" w:rsidRPr="00EE409B">
          <w:rPr>
            <w:rStyle w:val="ac"/>
            <w:color w:val="000000"/>
            <w:sz w:val="26"/>
            <w:szCs w:val="26"/>
            <w:u w:val="none"/>
          </w:rPr>
          <w:lastRenderedPageBreak/>
          <w:t>Правительства РФ от 28.05.2021 N 815</w:t>
        </w:r>
      </w:hyperlink>
      <w:r w:rsidRPr="00E30840">
        <w:rPr>
          <w:sz w:val="26"/>
          <w:szCs w:val="26"/>
        </w:rPr>
        <w:t xml:space="preserve">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сооружений».</w:t>
      </w:r>
    </w:p>
    <w:p w:rsidR="00695428" w:rsidRPr="00E30840" w:rsidRDefault="00695428" w:rsidP="00695428">
      <w:pPr>
        <w:pStyle w:val="a5"/>
        <w:numPr>
          <w:ilvl w:val="0"/>
          <w:numId w:val="1"/>
        </w:numPr>
        <w:tabs>
          <w:tab w:val="left" w:pos="-4860"/>
        </w:tabs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Постановление Правительства Российской Федерации </w:t>
      </w:r>
      <w:hyperlink r:id="rId22" w:tooltip="&quot;Об утверждении Правил создания охранных зон отдельных категорий особо охраняемых ...&quot;&#10;Постановление Правительства РФ от 19.02.2015 N 138&#10;Статус: Действующая редакция документа (действ. c 14.10.2021)" w:history="1">
        <w:r w:rsidRPr="00D461AB">
          <w:rPr>
            <w:rStyle w:val="ac"/>
            <w:color w:val="000000"/>
            <w:sz w:val="26"/>
            <w:szCs w:val="26"/>
            <w:u w:val="none"/>
          </w:rPr>
          <w:t>от 19.02.2015 №138</w:t>
        </w:r>
      </w:hyperlink>
      <w:r w:rsidRPr="00E30840">
        <w:rPr>
          <w:sz w:val="26"/>
          <w:szCs w:val="26"/>
        </w:rPr>
        <w:t xml:space="preserve">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>Постановление Главного государственного врача Российской Федерации</w:t>
      </w:r>
      <w:r w:rsidRPr="00E30840" w:rsidDel="00670E61">
        <w:rPr>
          <w:sz w:val="26"/>
          <w:szCs w:val="26"/>
        </w:rPr>
        <w:t xml:space="preserve"> </w:t>
      </w:r>
      <w:hyperlink r:id="rId23" w:tooltip="&quot;Об утверждении СанПиН 2.2.1/2.1.1.2739-10 &quot;Изменения и дополнения N 3 К ...&quot;&#10;Постановление Главного государственного санитарного врача РФ от ...&#10;Статус: Действующий документ. С ограниченным сроком действия (действ. c 12.11.2010 по 31.08.2025)" w:history="1">
        <w:r w:rsidRPr="00D461AB">
          <w:rPr>
            <w:rStyle w:val="ac"/>
            <w:color w:val="000000"/>
            <w:sz w:val="26"/>
            <w:szCs w:val="26"/>
            <w:u w:val="none"/>
          </w:rPr>
          <w:t>от 09.09.2010 № 122</w:t>
        </w:r>
      </w:hyperlink>
      <w:r w:rsidRPr="00E30840">
        <w:rPr>
          <w:sz w:val="26"/>
          <w:szCs w:val="26"/>
        </w:rPr>
        <w:t xml:space="preserve"> «Об утверждении </w:t>
      </w:r>
      <w:hyperlink r:id="rId24" w:tooltip="&quot;Об утверждении СанПиН 2.2.1/2.1.1.2739-10 &quot;Изменения и дополнения N 3 К ...&quot;&#10;Постановление Главного государственного санитарного врача РФ от ...&#10;Статус: Действующий документ. С ограниченным сроком действия (действ. c 12.11.2010 по 31.08.2025)" w:history="1">
        <w:r w:rsidRPr="00D461AB">
          <w:rPr>
            <w:rStyle w:val="ac"/>
            <w:color w:val="000000"/>
            <w:sz w:val="26"/>
            <w:szCs w:val="26"/>
            <w:u w:val="none"/>
          </w:rPr>
          <w:t>СанПин 2.2.1/2.1.1.2739-10</w:t>
        </w:r>
      </w:hyperlink>
      <w:r w:rsidRPr="00E30840">
        <w:rPr>
          <w:sz w:val="26"/>
          <w:szCs w:val="26"/>
        </w:rPr>
        <w:t xml:space="preserve">. Изменения и дополнения № 3 к </w:t>
      </w:r>
      <w:hyperlink r:id="rId25" w:tooltip="&quot;О введении в действие новой редакции санитарно-эпидемиологических ...&quot;&#10;Постановление Главного государственного санитарного врача РФ от 25.09.2007 N ...&#10;Статус: Действующий документ. С ограниченным сроком действия (действ. c 01.03.2008 по 31.08.2025" w:history="1">
        <w:r w:rsidRPr="00D461AB">
          <w:rPr>
            <w:rStyle w:val="ac"/>
            <w:color w:val="000000"/>
            <w:sz w:val="26"/>
            <w:szCs w:val="26"/>
            <w:u w:val="none"/>
          </w:rPr>
          <w:t>СанПин 2.2.1/2.1.1.1200-03</w:t>
        </w:r>
      </w:hyperlink>
      <w:r w:rsidRPr="00E30840">
        <w:rPr>
          <w:sz w:val="26"/>
          <w:szCs w:val="26"/>
        </w:rPr>
        <w:t>. Санитарно-защитные зоны и санитарная классификация предприятий, сооружений и иных объектов. Новая редакция».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Федеральный закон «Об электроэнергетике» </w:t>
      </w:r>
      <w:hyperlink r:id="rId26" w:tooltip="&quot;Об электроэнергетике (с изменениями на 25 октября 2024 года) (редакция, действующая с 1 марта 2025 года)&quot;&#10;Федеральный закон от 26.03.2003 N 35-ФЗ&#10;Статус: Действующая редакция документа (действ. c 01.03.2025)" w:history="1">
        <w:r w:rsidRPr="00D461AB">
          <w:rPr>
            <w:rStyle w:val="ac"/>
            <w:color w:val="000000"/>
            <w:sz w:val="26"/>
            <w:szCs w:val="26"/>
            <w:u w:val="none"/>
          </w:rPr>
          <w:t>от 26.03.2003 № 35-ФЗ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Федеральный закон «Об обеспечении единства измерений» </w:t>
      </w:r>
      <w:hyperlink r:id="rId27" w:tooltip="&quot;Об обеспечении единства измерений (с изменениями на 8 августа 2024 года) (редакция, действующая с 1 марта 2025 года)&quot;&#10;Федеральный закон от 26.06.2008 N 102-ФЗ&#10;Статус: Действующая редакция документа (действ. c 01.03.2025)" w:history="1">
        <w:r w:rsidRPr="00D461AB">
          <w:rPr>
            <w:rStyle w:val="ac"/>
            <w:color w:val="000000"/>
            <w:sz w:val="26"/>
            <w:szCs w:val="26"/>
            <w:u w:val="none"/>
          </w:rPr>
          <w:t>от 26.06.2008 № 102-ФЗ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>Федеральный закон «О техническом регулировании» от 27.12.2002</w:t>
      </w:r>
      <w:r w:rsidRPr="00E30840">
        <w:rPr>
          <w:sz w:val="26"/>
          <w:szCs w:val="26"/>
        </w:rPr>
        <w:br w:type="textWrapping" w:clear="all"/>
        <w:t>№ 184-ФЗ.</w:t>
      </w:r>
    </w:p>
    <w:p w:rsidR="00695428" w:rsidRPr="00E30840" w:rsidRDefault="00994883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28" w:tooltip="&quot;О связи (с изменениями на 1 апреля 2025 года)&quot;&#10;Федеральный закон от 07.07.2003 N 126-ФЗ&#10;Статус: Действующая редакция документа (действ. c 01.06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07.07.2003 № 126-ФЗ</w:t>
        </w:r>
      </w:hyperlink>
      <w:r w:rsidR="00695428" w:rsidRPr="00E30840">
        <w:rPr>
          <w:sz w:val="26"/>
          <w:szCs w:val="26"/>
        </w:rPr>
        <w:t xml:space="preserve"> «О связи».</w:t>
      </w:r>
    </w:p>
    <w:p w:rsidR="00695428" w:rsidRPr="00E30840" w:rsidRDefault="00994883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29" w:tooltip="&quot;Об охране окружающей среды (с изменениями на 4 августа 2023 года) (редакция, действующая с 1 октября 2023 года)&quot;&#10;Федеральный закон от 10.01.2002 N 7-ФЗ&#10;Статус: Действующая редакция документа (действ. c 01.10.2023 по 31.12.2023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Федеральный закон от 10.01.2002 № 7</w:t>
        </w:r>
      </w:hyperlink>
      <w:r w:rsidR="00695428" w:rsidRPr="00E30840">
        <w:rPr>
          <w:sz w:val="26"/>
          <w:szCs w:val="26"/>
        </w:rPr>
        <w:t xml:space="preserve"> «Об охране окружающей среды».</w:t>
      </w:r>
    </w:p>
    <w:p w:rsidR="00695428" w:rsidRPr="00E30840" w:rsidRDefault="00994883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30" w:tooltip="&quot;Об охране атмосферного воздуха (с изменениями на 13 июня 2023 года)&quot;&#10;Федеральный закон от 04.05.1999 N 96-ФЗ&#10;Статус: Действующая редакция документа (действ. c 24.06.2023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Федеральный закон от 04.05.1999 № 96</w:t>
        </w:r>
      </w:hyperlink>
      <w:r w:rsidR="00695428" w:rsidRPr="00E30840">
        <w:rPr>
          <w:sz w:val="26"/>
          <w:szCs w:val="26"/>
        </w:rPr>
        <w:t xml:space="preserve"> «Об охране атмосферного воздуха».</w:t>
      </w:r>
    </w:p>
    <w:p w:rsidR="00695428" w:rsidRPr="00E30840" w:rsidRDefault="00994883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31" w:tooltip="&quot;Об особо охраняемых природных территориях (с изменениями на 10 июля 2023 года) (редакция, действующая с 1 сентября 2023 года)&quot;&#10;Федеральный закон от 14.03.1995 N 33-ФЗ&#10;Статус: Действующая редакция документа (действ. c 01.09.2023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Федеральный закон от 14.03.1995 №33-ФЗ</w:t>
        </w:r>
      </w:hyperlink>
      <w:r w:rsidR="00695428" w:rsidRPr="00E30840">
        <w:rPr>
          <w:sz w:val="26"/>
          <w:szCs w:val="26"/>
        </w:rPr>
        <w:t xml:space="preserve"> «Об особо охраняемых природных территориях»;</w:t>
      </w:r>
    </w:p>
    <w:p w:rsidR="00695428" w:rsidRPr="00E30840" w:rsidRDefault="00994883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32" w:tooltip="&quot;О животном мире (с изменениями на 13 июня 2023 года)&quot;&#10;Федеральный закон от 24.04.1995 N 52-ФЗ&#10;Статус: Действующая редакция документа (действ. c 01.09.2023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Федеральный закон от 24.04.1995 №52-ФЗ</w:t>
        </w:r>
      </w:hyperlink>
      <w:r w:rsidR="00695428" w:rsidRPr="00E30840">
        <w:rPr>
          <w:sz w:val="26"/>
          <w:szCs w:val="26"/>
        </w:rPr>
        <w:t xml:space="preserve"> «О животном мире»;</w:t>
      </w:r>
    </w:p>
    <w:p w:rsidR="00695428" w:rsidRPr="00E30840" w:rsidRDefault="00994883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33" w:tooltip="&quot;О защите населения и территорий от чрезвычайных ситуаций природного и техногенного ...&quot;&#10;Федеральный закон от 21.12.1994 N 68-ФЗ&#10;Статус: Действующая редакция документа (действ. c 26.11.2024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21.12.1994 № 68-ФЗ</w:t>
        </w:r>
      </w:hyperlink>
      <w:r w:rsidR="00695428" w:rsidRPr="00E30840">
        <w:rPr>
          <w:sz w:val="26"/>
          <w:szCs w:val="26"/>
        </w:rPr>
        <w:t xml:space="preserve"> «О защите населения и территорий от чрезвычайных ситуаций природного и техногенного характера».</w:t>
      </w:r>
    </w:p>
    <w:p w:rsidR="00695428" w:rsidRPr="00E30840" w:rsidRDefault="00994883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34" w:tooltip="&quot;О пожарной безопасности (с изменениями на 8 августа 2024 года) (редакция, действующая с 1 марта 2025 года)&quot;&#10;Федеральный закон от 21.12.1994 N 69-ФЗ&#10;Статус: Действующая редакция документа (действ. c 01.03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21.12.1994 № 69-ФЗ</w:t>
        </w:r>
      </w:hyperlink>
      <w:r w:rsidR="00695428" w:rsidRPr="00E30840">
        <w:rPr>
          <w:sz w:val="26"/>
          <w:szCs w:val="26"/>
        </w:rPr>
        <w:t xml:space="preserve"> «О пожарной безопасности».</w:t>
      </w:r>
    </w:p>
    <w:p w:rsidR="00695428" w:rsidRPr="00E30840" w:rsidRDefault="00994883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35" w:tooltip="&quot;О промышленной безопасности опасных производственных объектов (с изменениями на 8 августа 2024 года) (редакция, действующая с 1 марта 2025 года)&quot;&#10;Федеральный закон от 21.07.1997 N 116-ФЗ&#10;Статус: Действующая редакция документа (действ. c 01.03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21.07.1997 № 116-ФЗ</w:t>
        </w:r>
      </w:hyperlink>
      <w:r w:rsidR="00695428" w:rsidRPr="00E30840">
        <w:rPr>
          <w:sz w:val="26"/>
          <w:szCs w:val="26"/>
        </w:rPr>
        <w:t xml:space="preserve"> «О промышленной безопасности опасных производственных объектов».</w:t>
      </w:r>
    </w:p>
    <w:p w:rsidR="00695428" w:rsidRPr="00E30840" w:rsidRDefault="00994883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36" w:tooltip="&quot;О безопасности объектов топливно-энергетического комплекса (с изменениями на 22 апреля 2024 года)&quot;&#10;Федеральный закон от 21.07.2011 N 256-ФЗ&#10;Статус: Действующая редакция документа (действ. c 22.04.2024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21.07.2011 N 256-ФЗ</w:t>
        </w:r>
      </w:hyperlink>
      <w:r w:rsidR="00695428" w:rsidRPr="00E30840">
        <w:rPr>
          <w:sz w:val="26"/>
          <w:szCs w:val="26"/>
        </w:rPr>
        <w:t xml:space="preserve"> «О безопасности объектов топливно-энергетического комплекса»;</w:t>
      </w:r>
    </w:p>
    <w:p w:rsidR="00695428" w:rsidRPr="00E30840" w:rsidRDefault="00994883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37" w:tooltip="&quot;Технический регламент о требованиях пожарной безопасности (с изменениями на 25 декабря 2023 года)&quot;&#10;Федеральный закон от 22.07.2008 N 123-ФЗ&#10;Статус: Действующая редакция документа (действ. c 05.01.2024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22.07.2008 № 123-ФЗ</w:t>
        </w:r>
      </w:hyperlink>
      <w:r w:rsidR="00695428" w:rsidRPr="00E30840">
        <w:rPr>
          <w:sz w:val="26"/>
          <w:szCs w:val="26"/>
        </w:rPr>
        <w:t xml:space="preserve"> «Технический регламент о требованиях пожарной безопасности».</w:t>
      </w:r>
    </w:p>
    <w:p w:rsidR="00695428" w:rsidRPr="00E30840" w:rsidRDefault="00994883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38" w:tooltip="&quot;Технический регламент о безопасности зданий и сооружений (с изменениями на 25 декабря 2023 года)&quot;&#10;Федеральный закон от 30.12.2009 N 384-ФЗ&#10;Статус: Действующая редакция документа (действ. c 01.09.2024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30.12.2009 № 384-ФЗ</w:t>
        </w:r>
      </w:hyperlink>
      <w:r w:rsidR="00695428" w:rsidRPr="00E30840">
        <w:rPr>
          <w:sz w:val="26"/>
          <w:szCs w:val="26"/>
        </w:rPr>
        <w:t xml:space="preserve"> «Технический регламент о безопасности зданий и сооружений».</w:t>
      </w:r>
    </w:p>
    <w:p w:rsidR="00695428" w:rsidRPr="00E30840" w:rsidRDefault="00994883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39" w:tooltip="&quot;О внесении изменений в Градостроительный кодекс Российской Федерации и отдельные ...&quot;&#10;Федеральный закон от 20.03.2011 N 41-ФЗ&#10;Статус: Действующая редакция документа (действ. c 26.07.2017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Федеральный закон от 20.03.2011 № 41-ФЗ</w:t>
        </w:r>
      </w:hyperlink>
      <w:r w:rsidR="00695428" w:rsidRPr="00E30840">
        <w:rPr>
          <w:sz w:val="26"/>
          <w:szCs w:val="26"/>
        </w:rPr>
        <w:t xml:space="preserve"> «О внесении изменений в </w:t>
      </w:r>
      <w:hyperlink r:id="rId40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Градостроительный кодекс Российской Федерации</w:t>
        </w:r>
      </w:hyperlink>
      <w:r w:rsidR="00695428" w:rsidRPr="00E30840">
        <w:rPr>
          <w:sz w:val="26"/>
          <w:szCs w:val="26"/>
        </w:rPr>
        <w:t xml:space="preserve"> и отдельные законодательные акты Российской Федерации в части вопросов территориального планирования».</w:t>
      </w:r>
    </w:p>
    <w:p w:rsidR="00695428" w:rsidRPr="00E30840" w:rsidRDefault="00994883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41" w:tooltip="&quot;Об отходах производства и потребления (с изменениями на 26 декабря 2024 года) (редакция, действующая с 1 марта 2025 года)&quot;&#10;Федеральный закон от 24.06.1998 N 89-ФЗ&#10;Статус: Действующая редакция документа (действ. c 01.03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24.06.1998 №89-ФЗ</w:t>
        </w:r>
      </w:hyperlink>
      <w:r w:rsidR="00695428" w:rsidRPr="00E30840">
        <w:rPr>
          <w:sz w:val="26"/>
          <w:szCs w:val="26"/>
        </w:rPr>
        <w:t xml:space="preserve"> «Об отходах производства и потребления».</w:t>
      </w:r>
    </w:p>
    <w:p w:rsidR="00695428" w:rsidRPr="00E30840" w:rsidRDefault="00994883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42" w:tooltip="&quot;О санитарно-эпидемиологическом благополучии населения (с изменениями на 26 декабря 2024 года) (редакция, действующая с 1 марта 2025 года)&quot;&#10;Федеральный закон от 30.03.1999 N 52-ФЗ&#10;Статус: Действующая редакция документа (действ. c 01.03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30.03.1999 № 52-ФЗ</w:t>
        </w:r>
      </w:hyperlink>
      <w:r w:rsidR="00695428" w:rsidRPr="00E30840">
        <w:rPr>
          <w:sz w:val="26"/>
          <w:szCs w:val="26"/>
        </w:rPr>
        <w:t xml:space="preserve"> «О санитарно-эпидемиологическом благополучии населения».</w:t>
      </w:r>
    </w:p>
    <w:p w:rsidR="00695428" w:rsidRPr="00E30840" w:rsidRDefault="00994883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43" w:tooltip="&quot;О водоснабжении и водоотведении (с изменениями на 8 августа 2024 года) (редакция, действующая с 1 января 2025 года)&quot;&#10;Федеральный закон от 07.12.2011 N 416-ФЗ&#10;Статус: Действующая редакция документа (действ. c 01.01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07.12.2011 № 416-ФЗ</w:t>
        </w:r>
      </w:hyperlink>
      <w:r w:rsidR="00695428" w:rsidRPr="00E30840">
        <w:rPr>
          <w:sz w:val="26"/>
          <w:szCs w:val="26"/>
        </w:rPr>
        <w:t xml:space="preserve"> «О водоснабжении и водоотведении».</w:t>
      </w:r>
    </w:p>
    <w:p w:rsidR="00695428" w:rsidRPr="00E30840" w:rsidRDefault="00994883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pacing w:val="-6"/>
          <w:sz w:val="26"/>
          <w:szCs w:val="26"/>
        </w:rPr>
      </w:pPr>
      <w:hyperlink r:id="rId44" w:tooltip="&quot;О кадастровой деятельности (с изменениями на 26 декабря 2024 года)&quot;&#10;Федеральный закон от 24.07.2007 N 221-ФЗ&#10;Статус: Действующая редакция документа (действ. c 01.03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24.07.2007 № 221-ФЗ</w:t>
        </w:r>
      </w:hyperlink>
      <w:r w:rsidR="00695428" w:rsidRPr="00E30840">
        <w:rPr>
          <w:sz w:val="26"/>
          <w:szCs w:val="26"/>
        </w:rPr>
        <w:t xml:space="preserve"> «О кадастровой деятельности»;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Закон </w:t>
      </w:r>
      <w:hyperlink r:id="rId45" w:tooltip="&quot;О недрах (в редакции Федерального закона от 3 марта 1995 года N 27-ФЗ) (с изменениями на 7 июня 2025 года)&quot;&#10;Закон РФ от 21.02.1992 N 2395-1&#10;Статус: Действующая редакция документа (действ. c 18.06.2025)" w:history="1">
        <w:r w:rsidRPr="00D461AB">
          <w:rPr>
            <w:rStyle w:val="ac"/>
            <w:color w:val="000000"/>
            <w:sz w:val="26"/>
            <w:szCs w:val="26"/>
            <w:u w:val="none"/>
          </w:rPr>
          <w:t>от 21.02.1992 № 2395-1</w:t>
        </w:r>
      </w:hyperlink>
      <w:r w:rsidRPr="00E30840">
        <w:rPr>
          <w:sz w:val="26"/>
          <w:szCs w:val="26"/>
        </w:rPr>
        <w:t xml:space="preserve"> «О недрах».</w:t>
      </w:r>
    </w:p>
    <w:p w:rsidR="00695428" w:rsidRPr="00E30840" w:rsidRDefault="00695428" w:rsidP="00695428">
      <w:pPr>
        <w:pStyle w:val="a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Постановление Правительства РФ </w:t>
      </w:r>
      <w:hyperlink r:id="rId46" w:tooltip="&quot;Об утверждении Правил оптового рынка электрической энергии и мощности и о внесении ...&quot;&#10;Постановление Правительства РФ от 27.12.2010 N 1172&#10;Статус: Действующая редакция документа (действ. c 17.04.2025)" w:history="1">
        <w:r w:rsidRPr="00D461AB">
          <w:rPr>
            <w:rStyle w:val="ac"/>
            <w:color w:val="000000"/>
            <w:sz w:val="26"/>
            <w:szCs w:val="26"/>
            <w:u w:val="none"/>
          </w:rPr>
          <w:t>от 27.12.2010 № 1172</w:t>
        </w:r>
      </w:hyperlink>
      <w:r w:rsidRPr="00E30840">
        <w:rPr>
          <w:sz w:val="26"/>
          <w:szCs w:val="26"/>
        </w:rPr>
        <w:t xml:space="preserve"> «Об утверждении Правил оптового рынка электрической энергии и мощности и о внесении изменений в </w:t>
      </w:r>
      <w:r w:rsidRPr="00E30840">
        <w:rPr>
          <w:sz w:val="26"/>
          <w:szCs w:val="26"/>
        </w:rPr>
        <w:lastRenderedPageBreak/>
        <w:t>некоторые акты Правительства Российской Федерации по вопросам организации функционирования оптового рынка электрической энергии и мощности».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Приказ Министерства труда и социальной защиты РФ </w:t>
      </w:r>
      <w:hyperlink r:id="rId47" w:tooltip="&quot;Об утверждении Правил по охране труда при работе на высоте&quot;&#10;Приказ Минтруда России от 16.11.2020 N 782н&#10;Статус: Действующий документ. С ограниченным сроком действия (действ. c 01.01.2021 по 30.12.2025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Приказ Минтруда России от 16.11.2020 N 782н</w:t>
        </w:r>
      </w:hyperlink>
      <w:r w:rsidRPr="00E30840">
        <w:rPr>
          <w:sz w:val="26"/>
          <w:szCs w:val="26"/>
        </w:rPr>
        <w:t xml:space="preserve"> «Правила по охране труда при работе на высоте»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Приказ Министерства труда и социальной защиты РФ </w:t>
      </w:r>
      <w:hyperlink r:id="rId48" w:tooltip="&quot;Об утверждении Правил по охране труда при эксплуатации электроустановок ...&quot;&#10;Приказ Минтруда России от 15.12.2020 N 903н&#10;Статус: Действующий документ. С ограниченным сроком действия (действ. c 01.01.2021 по 30.12.2025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Приказ Минтруда России от 15.12.2020 N 903н</w:t>
        </w:r>
      </w:hyperlink>
      <w:r w:rsidRPr="00E30840">
        <w:rPr>
          <w:sz w:val="26"/>
          <w:szCs w:val="26"/>
        </w:rPr>
        <w:t xml:space="preserve"> «Об утверждении Правил по охране труда при эксплуатации электроустановок».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Приказ Рослесхоза </w:t>
      </w:r>
      <w:hyperlink r:id="rId49" w:tooltip="&quot;Об утверждении Правил использования лесов для строительства ...&quot;&#10;Приказ Минприроды России (Министерства природных ресурсов и экологии РФ) от ...&#10;Статус: Действующий документ. С ограниченным сроком действия (действ. c 01.01.2021 по 31.12.2026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Приказ Минприроды России (Министерства природных ресурсов и экологии РФ) от 10.07.2020 N 434</w:t>
        </w:r>
      </w:hyperlink>
      <w:r w:rsidRPr="00E30840">
        <w:rPr>
          <w:sz w:val="26"/>
          <w:szCs w:val="26"/>
        </w:rPr>
        <w:t xml:space="preserve"> «Об утверждении Правил использования лесов для строительства, реконструкции, эксплуатации линейных объектов».</w:t>
      </w:r>
    </w:p>
    <w:p w:rsidR="00794A0A" w:rsidRPr="00E30840" w:rsidRDefault="00695428" w:rsidP="00794A0A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>Постановление Госстандарта России от 30.09.2002 № 357-ст ГОСТа Р 8.596-2002 Государственный стандарт Российской Федерации. Государственная система обеспечения единства измерений «Метрологическое обеспечение измерительных систем. Основные положения».</w:t>
      </w:r>
    </w:p>
    <w:p w:rsidR="00794A0A" w:rsidRPr="00E30840" w:rsidRDefault="00994883" w:rsidP="00794A0A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50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794A0A" w:rsidRPr="00EE409B">
          <w:rPr>
            <w:rStyle w:val="ac"/>
            <w:color w:val="000000"/>
            <w:sz w:val="26"/>
            <w:szCs w:val="26"/>
            <w:u w:val="none"/>
          </w:rPr>
          <w:t>ГОСТ Р 21.101-2020</w:t>
        </w:r>
      </w:hyperlink>
      <w:r w:rsidR="00794A0A" w:rsidRPr="00E30840">
        <w:rPr>
          <w:sz w:val="26"/>
          <w:szCs w:val="26"/>
        </w:rPr>
        <w:t>. Система проектной документации для строительства. Основные требования к проектной и рабочей документации.</w:t>
      </w:r>
    </w:p>
    <w:p w:rsidR="00CD2E5C" w:rsidRPr="00E30840" w:rsidRDefault="00CD2E5C" w:rsidP="00CD2E5C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Приказ Министерства энергетики РФ </w:t>
      </w:r>
      <w:hyperlink r:id="rId51" w:tooltip="&quot;Об утверждении требований по плавке гололеда на проводах и грозозащитных тросах линий электропередачи (с изменениями на 11 августа 2023 года)&quot;&#10;Приказ Минэнерго России от 19.12.2018 N 1185&#10;Статус: Действующая редакция документа (действ. c 20.02.2024" w:history="1">
        <w:r w:rsidRPr="00D461AB">
          <w:rPr>
            <w:rStyle w:val="ac"/>
            <w:color w:val="000000"/>
            <w:sz w:val="26"/>
            <w:szCs w:val="26"/>
            <w:u w:val="none"/>
          </w:rPr>
          <w:t>от 19.12.2018 № 1185</w:t>
        </w:r>
      </w:hyperlink>
      <w:r w:rsidRPr="00E30840">
        <w:rPr>
          <w:sz w:val="26"/>
          <w:szCs w:val="26"/>
        </w:rPr>
        <w:t xml:space="preserve"> «Об утверждении требований по плавке гололеда на проводах и грозозащитных тросах линий электропередачи».</w:t>
      </w:r>
    </w:p>
    <w:p w:rsidR="00CD2E5C" w:rsidRPr="00E30840" w:rsidRDefault="00CD2E5C" w:rsidP="00CD2E5C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>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:rsidR="00CD2E5C" w:rsidRPr="00E30840" w:rsidRDefault="00CD2E5C" w:rsidP="00CD2E5C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:rsidR="00CD2E5C" w:rsidRPr="00E30840" w:rsidRDefault="00CD2E5C" w:rsidP="00CD2E5C">
      <w:pPr>
        <w:pStyle w:val="3"/>
        <w:tabs>
          <w:tab w:val="left" w:pos="-4860"/>
        </w:tabs>
        <w:spacing w:after="0"/>
        <w:ind w:left="709"/>
        <w:rPr>
          <w:sz w:val="26"/>
          <w:szCs w:val="26"/>
        </w:rPr>
      </w:pPr>
    </w:p>
    <w:p w:rsidR="00794A0A" w:rsidRPr="00E30840" w:rsidRDefault="00794A0A" w:rsidP="00794A0A">
      <w:pPr>
        <w:pStyle w:val="3"/>
        <w:tabs>
          <w:tab w:val="left" w:pos="-4860"/>
        </w:tabs>
        <w:spacing w:after="0"/>
        <w:ind w:left="709"/>
        <w:rPr>
          <w:sz w:val="26"/>
          <w:szCs w:val="26"/>
        </w:rPr>
      </w:pPr>
    </w:p>
    <w:p w:rsidR="00695428" w:rsidRPr="00E30840" w:rsidRDefault="00695428" w:rsidP="00695428">
      <w:pPr>
        <w:widowControl w:val="0"/>
        <w:tabs>
          <w:tab w:val="left" w:pos="-4680"/>
        </w:tabs>
        <w:ind w:firstLine="709"/>
        <w:jc w:val="both"/>
        <w:rPr>
          <w:b/>
          <w:sz w:val="26"/>
          <w:szCs w:val="26"/>
        </w:rPr>
      </w:pPr>
      <w:r w:rsidRPr="00E30840">
        <w:rPr>
          <w:b/>
          <w:sz w:val="26"/>
          <w:szCs w:val="26"/>
        </w:rPr>
        <w:t>Отраслевые НТД:</w:t>
      </w:r>
    </w:p>
    <w:p w:rsidR="00695428" w:rsidRPr="00E30840" w:rsidRDefault="00994883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52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Правила устройства электроустановок</w:t>
        </w:r>
      </w:hyperlink>
      <w:r w:rsidR="00695428" w:rsidRPr="00E30840">
        <w:rPr>
          <w:sz w:val="26"/>
          <w:szCs w:val="26"/>
        </w:rPr>
        <w:t>.</w:t>
      </w:r>
    </w:p>
    <w:p w:rsidR="00695428" w:rsidRPr="00994883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994883">
        <w:rPr>
          <w:sz w:val="26"/>
          <w:szCs w:val="26"/>
        </w:rPr>
        <w:t xml:space="preserve">Приказ Минэнерго России от </w:t>
      </w:r>
      <w:r w:rsidR="00994883" w:rsidRPr="00994883">
        <w:rPr>
          <w:sz w:val="26"/>
          <w:szCs w:val="26"/>
        </w:rPr>
        <w:t>04.10.2022 №1070</w:t>
      </w:r>
      <w:r w:rsidRPr="00994883">
        <w:rPr>
          <w:sz w:val="26"/>
          <w:szCs w:val="26"/>
        </w:rPr>
        <w:t xml:space="preserve"> «Об утверждении правил технической эксплуатации электрических станций и сетей».</w:t>
      </w:r>
    </w:p>
    <w:p w:rsidR="00695428" w:rsidRPr="00E30840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Приказ Минэнерго России </w:t>
      </w:r>
      <w:hyperlink r:id="rId53" w:tooltip="&quot;Об утверждении Методических рекомендаций по проектированию развития энергосистем&quot;&#10;Приказ Минэнерго России от 30.06.2003 N 281&#10;Статус: Действующий документ (действ. c 30.06.2003)" w:history="1">
        <w:r w:rsidRPr="00D461AB">
          <w:rPr>
            <w:rStyle w:val="ac"/>
            <w:color w:val="000000"/>
            <w:sz w:val="26"/>
            <w:szCs w:val="26"/>
            <w:u w:val="none"/>
          </w:rPr>
          <w:t>от 30.06.2003 № 281</w:t>
        </w:r>
      </w:hyperlink>
      <w:r w:rsidRPr="00E30840">
        <w:rPr>
          <w:sz w:val="26"/>
          <w:szCs w:val="26"/>
        </w:rPr>
        <w:t xml:space="preserve"> «Методические рекомендации по проектированию развития энергосистем».</w:t>
      </w:r>
    </w:p>
    <w:p w:rsidR="006E3625" w:rsidRPr="00E30840" w:rsidRDefault="006E3625" w:rsidP="006E3625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Приказ Минэнерго России </w:t>
      </w:r>
      <w:hyperlink r:id="rId54" w:tooltip="&quot;Об утверждении требований к каналам связи для функционирования релейной защиты и автоматики (с изменениями на 14 февраля 2024 года)&quot;&#10;Приказ Минэнерго России от 13.02.2019 N 97&#10;Статус: Действующая редакция документа (действ. c 15.06.2024)" w:history="1">
        <w:r w:rsidRPr="00D461AB">
          <w:rPr>
            <w:rStyle w:val="ac"/>
            <w:color w:val="000000"/>
            <w:sz w:val="26"/>
            <w:szCs w:val="26"/>
            <w:u w:val="none"/>
          </w:rPr>
          <w:t>от 13.02.2019 № 97</w:t>
        </w:r>
      </w:hyperlink>
      <w:r w:rsidRPr="00E30840">
        <w:rPr>
          <w:sz w:val="26"/>
          <w:szCs w:val="26"/>
        </w:rPr>
        <w:t xml:space="preserve"> «Об утверждении требований к каналам связи для функционирования релейной защиты и автоматики».</w:t>
      </w:r>
    </w:p>
    <w:p w:rsidR="006E3625" w:rsidRPr="00E30840" w:rsidRDefault="006E3625" w:rsidP="006E3625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Приказ Минэнерго России </w:t>
      </w:r>
      <w:hyperlink r:id="rId55" w:tooltip="&quot;Об утверждении требований к оснащению линий электропередачи и оборудования объектов ...&quot;&#10;Приказ Минэнерго России от 13.02.2019 N 101&#10;Статус: Действующая редакция документа (действ. c 27.01.2024)" w:history="1">
        <w:r w:rsidRPr="00D461AB">
          <w:rPr>
            <w:rStyle w:val="ac"/>
            <w:color w:val="000000"/>
            <w:sz w:val="26"/>
            <w:szCs w:val="26"/>
            <w:u w:val="none"/>
          </w:rPr>
          <w:t>от 13.02.2019 № 101</w:t>
        </w:r>
      </w:hyperlink>
      <w:r w:rsidRPr="00E30840">
        <w:rPr>
          <w:sz w:val="26"/>
          <w:szCs w:val="26"/>
        </w:rPr>
        <w:t xml:space="preserve"> «Об утверждении требований к оснащению линий электропередачи и оборудования объектов электроэнергетики классом напряжения 110 кВ и выше устройствами и комплексами релейной защиты и автоматики, а также к принципам функционирования устройств и комплексов релейной защиты и автоматики».</w:t>
      </w:r>
    </w:p>
    <w:p w:rsidR="00695428" w:rsidRPr="00E30840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</w:t>
      </w:r>
      <w:r w:rsidRPr="00E30840">
        <w:rPr>
          <w:sz w:val="26"/>
          <w:szCs w:val="26"/>
        </w:rPr>
        <w:br/>
      </w:r>
      <w:hyperlink r:id="rId56" w:tooltip="&quot;РД 153-34.3-20.409-99 Руководящие указания об определении понятий и отнесении видов работ и ...&quot;&#10;(утв. РАО &quot;ЕЭС России&quot; от 13.12.1999)&#10;Применяется с 01.01.2000&#10;Статус: Действующий документ (действ. c 01.01.2000)" w:history="1">
        <w:r w:rsidRPr="00EE409B">
          <w:rPr>
            <w:rStyle w:val="ac"/>
            <w:color w:val="000000"/>
            <w:sz w:val="26"/>
            <w:szCs w:val="26"/>
            <w:u w:val="none"/>
          </w:rPr>
          <w:t>РД 153-34.3-20.409-99</w:t>
        </w:r>
      </w:hyperlink>
      <w:r w:rsidRPr="00E30840">
        <w:rPr>
          <w:sz w:val="26"/>
          <w:szCs w:val="26"/>
        </w:rPr>
        <w:t>, утвержденные РАО «ЕЭС России» 13.12.1999.</w:t>
      </w:r>
    </w:p>
    <w:p w:rsidR="00695428" w:rsidRPr="00E30840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 </w:t>
      </w:r>
      <w:hyperlink r:id="rId57" w:tooltip="&quot;ГОСТ 31937-2024 Здания и сооружения. Правила обследования и мониторинга технического состояния&quot;&#10;(утв. приказом Росстандарта от 10.04.2024 N 433-ст)&#10;Применяется с 01.05.2024 взамен ГОСТ 31937-2011&#10;Статус: Действующий документ (действ. c 01.05.2024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ГОСТ 31937</w:t>
        </w:r>
      </w:hyperlink>
      <w:r w:rsidRPr="00E30840">
        <w:rPr>
          <w:sz w:val="26"/>
          <w:szCs w:val="26"/>
        </w:rPr>
        <w:t xml:space="preserve"> «Здания и сооружения. Правила обследования и мониторинга технического состояния», введен в действие Приказом Росстандарта </w:t>
      </w:r>
      <w:hyperlink r:id="rId58" w:tooltip="&quot;О введении в действие межгосударственного стандарта&quot;&#10;Приказ Росстандарта от 10.04.2024 N 433-ст&#10;Статус: Действующий документ (действ. c 10.04.2024)" w:history="1">
        <w:r w:rsidRPr="00D461AB">
          <w:rPr>
            <w:rStyle w:val="ac"/>
            <w:color w:val="000000"/>
            <w:sz w:val="26"/>
            <w:szCs w:val="26"/>
            <w:u w:val="none"/>
          </w:rPr>
          <w:t xml:space="preserve">от </w:t>
        </w:r>
        <w:r w:rsidR="00272A60" w:rsidRPr="00D461AB">
          <w:rPr>
            <w:rStyle w:val="ac"/>
            <w:color w:val="000000"/>
            <w:sz w:val="26"/>
            <w:szCs w:val="26"/>
            <w:u w:val="none"/>
          </w:rPr>
          <w:t>10</w:t>
        </w:r>
        <w:r w:rsidRPr="00D461AB">
          <w:rPr>
            <w:rStyle w:val="ac"/>
            <w:color w:val="000000"/>
            <w:sz w:val="26"/>
            <w:szCs w:val="26"/>
            <w:u w:val="none"/>
          </w:rPr>
          <w:t>.</w:t>
        </w:r>
        <w:r w:rsidR="00272A60" w:rsidRPr="00D461AB">
          <w:rPr>
            <w:rStyle w:val="ac"/>
            <w:color w:val="000000"/>
            <w:sz w:val="26"/>
            <w:szCs w:val="26"/>
            <w:u w:val="none"/>
          </w:rPr>
          <w:t>04</w:t>
        </w:r>
        <w:r w:rsidRPr="00D461AB">
          <w:rPr>
            <w:rStyle w:val="ac"/>
            <w:color w:val="000000"/>
            <w:sz w:val="26"/>
            <w:szCs w:val="26"/>
            <w:u w:val="none"/>
          </w:rPr>
          <w:t>.20</w:t>
        </w:r>
        <w:r w:rsidR="00272A60" w:rsidRPr="00D461AB">
          <w:rPr>
            <w:rStyle w:val="ac"/>
            <w:color w:val="000000"/>
            <w:sz w:val="26"/>
            <w:szCs w:val="26"/>
            <w:u w:val="none"/>
          </w:rPr>
          <w:t>24</w:t>
        </w:r>
        <w:r w:rsidRPr="00D461AB">
          <w:rPr>
            <w:rStyle w:val="ac"/>
            <w:color w:val="000000"/>
            <w:sz w:val="26"/>
            <w:szCs w:val="26"/>
            <w:u w:val="none"/>
          </w:rPr>
          <w:t xml:space="preserve"> № </w:t>
        </w:r>
        <w:r w:rsidR="00272A60" w:rsidRPr="00D461AB">
          <w:rPr>
            <w:rStyle w:val="ac"/>
            <w:color w:val="000000"/>
            <w:sz w:val="26"/>
            <w:szCs w:val="26"/>
            <w:u w:val="none"/>
          </w:rPr>
          <w:t>433</w:t>
        </w:r>
        <w:r w:rsidRPr="00D461AB">
          <w:rPr>
            <w:rStyle w:val="ac"/>
            <w:color w:val="000000"/>
            <w:sz w:val="26"/>
            <w:szCs w:val="26"/>
            <w:u w:val="none"/>
          </w:rPr>
          <w:t>-ст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994883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59" w:tooltip="&quot;ГОСТ 32144-2013 Электрическая энергия. Совместимость технических ...&quot;&#10;(утв. приказом Росстандарта от 22.07.2013 N 400-ст)&#10;Применяется с 01.07.2014 ...&#10;Статус: Действующий документ. Применяется для целей технического регламента (действ. c 01.07.2014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ГОСТ 32144</w:t>
        </w:r>
      </w:hyperlink>
      <w:r w:rsidR="00695428" w:rsidRPr="00E30840">
        <w:rPr>
          <w:sz w:val="26"/>
          <w:szCs w:val="26"/>
        </w:rPr>
        <w:t xml:space="preserve"> «Электрическая энергия. Совместимость технических средств </w:t>
      </w:r>
      <w:r w:rsidR="00695428" w:rsidRPr="00E30840">
        <w:rPr>
          <w:sz w:val="26"/>
          <w:szCs w:val="26"/>
        </w:rPr>
        <w:lastRenderedPageBreak/>
        <w:t xml:space="preserve">электромагнитная. Нормы качества электрической энергии в системах электроснабжения общего назначения», введен в действие Приказом Росстандарта </w:t>
      </w:r>
      <w:hyperlink r:id="rId60" w:tooltip="&quot;О введении в действие межгосударственного стандарта&quot;&#10;Приказ Росстандарта от 22.07.2013 N 400-ст&#10;Статус: Действующий документ (действ. c 22.07.2013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от 22.07.2013 № 400-ст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994883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61" w:tooltip="&quot;ГОСТ Р МЭК 62067-2017 Кабели силовые с экструдированной изоляцией и арматура к ним на ...&quot;&#10;(утв. приказом Росстандарта от 19.09.2017 N 1148-ст)&#10;Применяется с 01.01.2019 взамен ГОСТ Р ...&#10;Статус: Действующая редакция документа (действ. c 01.02.2021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ГОСТ Р МЭК 62067</w:t>
        </w:r>
      </w:hyperlink>
      <w:r w:rsidR="00695428" w:rsidRPr="00E30840">
        <w:rPr>
          <w:sz w:val="26"/>
          <w:szCs w:val="26"/>
        </w:rPr>
        <w:t xml:space="preserve"> «Кабели силовые с </w:t>
      </w:r>
      <w:proofErr w:type="spellStart"/>
      <w:r w:rsidR="00695428" w:rsidRPr="00E30840">
        <w:rPr>
          <w:sz w:val="26"/>
          <w:szCs w:val="26"/>
        </w:rPr>
        <w:t>экструдированной</w:t>
      </w:r>
      <w:proofErr w:type="spellEnd"/>
      <w:r w:rsidR="00695428" w:rsidRPr="00E30840">
        <w:rPr>
          <w:sz w:val="26"/>
          <w:szCs w:val="26"/>
        </w:rPr>
        <w:t xml:space="preserve"> изоляцией и арматура к ним на номинальное напряжение свыше 150 кВ (U(m)=170 кВ) до 500 кВ (U(m)=550 кВ). Методы испытаний и требования к ним», введен в действие Приказом Федерального агентства по техническому регулированию и метрологии </w:t>
      </w:r>
      <w:hyperlink r:id="rId62" w:tooltip="&quot;Об утверждении национального стандарта&quot;&#10;Приказ Росстандарта от 30.08.2011 N 244-ст&#10;Статус: Действующий документ (действ. c 30.08.2011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от 30.08.2011 № 244-ст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994883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63" w:tooltip="&quot;ГОСТ Р МЭК 60840-2022 Кабели силовые с экструдированной изоляцией и арматура к ним на ...&quot;&#10;(утв. приказом Росстандарта от 13.07.2022 N 617-ст)&#10;Применяется с 01.01.2024 взамен ГОСТ Р МЭК ...&#10;Статус: Действующий документ (действ. c 01.01.2024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ГОСТ Р МЭК 60840</w:t>
        </w:r>
      </w:hyperlink>
      <w:r w:rsidR="00695428" w:rsidRPr="00E30840">
        <w:rPr>
          <w:sz w:val="26"/>
          <w:szCs w:val="26"/>
        </w:rPr>
        <w:t xml:space="preserve"> «Кабели силовые с </w:t>
      </w:r>
      <w:proofErr w:type="spellStart"/>
      <w:r w:rsidR="00695428" w:rsidRPr="00E30840">
        <w:rPr>
          <w:sz w:val="26"/>
          <w:szCs w:val="26"/>
        </w:rPr>
        <w:t>экструдированной</w:t>
      </w:r>
      <w:proofErr w:type="spellEnd"/>
      <w:r w:rsidR="00695428" w:rsidRPr="00E30840">
        <w:rPr>
          <w:sz w:val="26"/>
          <w:szCs w:val="26"/>
        </w:rPr>
        <w:t xml:space="preserve"> изоляцией и арматура к ним на номинальное напряжение свыше 30 кВ (U(m)=36 кВ) до 150 кВ (U(m)=170 кВ). Методы испытаний и требования к ним», введен в действие приказом Федерального агентства по техническому регулированию и метрологии </w:t>
      </w:r>
      <w:hyperlink r:id="rId64" w:tooltip="&quot;Об утверждении национального стандарта&quot;&#10;Приказ Росстандарта от 30.08.2011 N 246-ст&#10;Статус: Действующий документ (действ. c 30.08.2011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от 30 августа 2011 г. N 246-ст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994883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65" w:tooltip="&quot;ГОСТ Р МЭК 60287-1-1-2022 Кабели электрические. Расчет номинальной токовой нагрузки. Часть ...&quot;&#10;(утв. приказом Росстандарта от 26.05.2022 N 399-ст)&#10;Применяется с 01.01.2023 взамен ГОСТ Р МЭК ...&#10;Статус: Действующий документ (действ. c 01.01.2023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ГОСТ Р МЭК 55025</w:t>
        </w:r>
      </w:hyperlink>
      <w:r w:rsidR="00695428" w:rsidRPr="00E30840">
        <w:rPr>
          <w:sz w:val="26"/>
          <w:szCs w:val="26"/>
        </w:rPr>
        <w:t xml:space="preserve"> «Кабели силовые с изоляцией из сшитого полиэтилена на напряжение 10, 15, 20 и 35 кВ. Технические условия», введен в действие Приказом Федерального агентства по техническому регулированию и метрологии от 27.12.2012 г. № 486</w:t>
      </w:r>
      <w:r w:rsidR="00DC236F" w:rsidRPr="00E30840">
        <w:rPr>
          <w:sz w:val="26"/>
          <w:szCs w:val="26"/>
        </w:rPr>
        <w:t>.</w:t>
      </w:r>
    </w:p>
    <w:p w:rsidR="008C20A4" w:rsidRPr="00E30840" w:rsidRDefault="00994883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66" w:tooltip="&quot;СП 76.13330.2016 Электротехнические устройства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<w:r w:rsidR="008C20A4" w:rsidRPr="00EE409B">
          <w:rPr>
            <w:rStyle w:val="ac"/>
            <w:bCs/>
            <w:iCs/>
            <w:color w:val="000000"/>
            <w:sz w:val="26"/>
            <w:szCs w:val="26"/>
            <w:u w:val="none"/>
          </w:rPr>
          <w:t>СП 76.13330.2016</w:t>
        </w:r>
      </w:hyperlink>
      <w:r w:rsidR="008C20A4" w:rsidRPr="00E30840">
        <w:rPr>
          <w:bCs/>
          <w:iCs/>
          <w:sz w:val="26"/>
          <w:szCs w:val="26"/>
        </w:rPr>
        <w:t xml:space="preserve"> «Электротехнические устройства. Актуализированная редакция </w:t>
      </w:r>
      <w:hyperlink r:id="rId67" w:tooltip="&quot;СП 76.13330.2016 Электротехнические устройства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<w:r w:rsidR="002E0FDD" w:rsidRPr="00EE409B">
          <w:rPr>
            <w:rStyle w:val="ac"/>
            <w:bCs/>
            <w:iCs/>
            <w:color w:val="000000"/>
            <w:sz w:val="26"/>
            <w:szCs w:val="26"/>
            <w:u w:val="none"/>
          </w:rPr>
          <w:t>СП 76.13330.2016</w:t>
        </w:r>
      </w:hyperlink>
      <w:r w:rsidR="008C20A4" w:rsidRPr="00E30840">
        <w:rPr>
          <w:bCs/>
          <w:iCs/>
          <w:sz w:val="26"/>
          <w:szCs w:val="26"/>
        </w:rPr>
        <w:t>»</w:t>
      </w:r>
      <w:r w:rsidR="00DC236F" w:rsidRPr="00E30840">
        <w:rPr>
          <w:bCs/>
          <w:iCs/>
          <w:sz w:val="26"/>
          <w:szCs w:val="26"/>
        </w:rPr>
        <w:t>.</w:t>
      </w:r>
    </w:p>
    <w:p w:rsidR="00695428" w:rsidRPr="00E30840" w:rsidRDefault="00994883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68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СНиП 12-03-2001</w:t>
        </w:r>
      </w:hyperlink>
      <w:r w:rsidR="00695428" w:rsidRPr="00E30840">
        <w:rPr>
          <w:sz w:val="26"/>
          <w:szCs w:val="26"/>
        </w:rPr>
        <w:t xml:space="preserve"> «Безопасность труда в строительстве Часть 1. Общие требования».</w:t>
      </w:r>
    </w:p>
    <w:p w:rsidR="00695428" w:rsidRPr="00E30840" w:rsidRDefault="00994883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69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СНиП 12-04-2002</w:t>
        </w:r>
      </w:hyperlink>
      <w:r w:rsidR="00695428" w:rsidRPr="00E30840">
        <w:rPr>
          <w:sz w:val="26"/>
          <w:szCs w:val="26"/>
        </w:rPr>
        <w:t xml:space="preserve"> «Безопасность труда в строительстве Часть 2. Строительное производство».</w:t>
      </w:r>
    </w:p>
    <w:p w:rsidR="00695428" w:rsidRPr="00E30840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Приказ Министерства регионального развития Российской Федерации </w:t>
      </w:r>
      <w:hyperlink r:id="rId70" w:tooltip="&quot;Об утверждении Методических указаний по применению справочников базовых цен на проектные работы в строительстве&quot;&#10;Приказ Минрегиона России от 29.12.2009 N 620&#10;Статус: Действующий документ" w:history="1">
        <w:r w:rsidRPr="00EE409B">
          <w:rPr>
            <w:rStyle w:val="ac"/>
            <w:color w:val="000000"/>
            <w:sz w:val="26"/>
            <w:szCs w:val="26"/>
            <w:u w:val="none"/>
          </w:rPr>
          <w:t>от 29.12.2009 № 620</w:t>
        </w:r>
      </w:hyperlink>
      <w:r w:rsidRPr="00E30840">
        <w:rPr>
          <w:sz w:val="26"/>
          <w:szCs w:val="26"/>
        </w:rPr>
        <w:t xml:space="preserve"> «Об утверждении методических указаний по применению справочников базовых цен на проектные работы в строительстве».</w:t>
      </w:r>
    </w:p>
    <w:p w:rsidR="00695428" w:rsidRPr="00E30840" w:rsidRDefault="00994883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71" w:tooltip="&quot;ГОСТ Р 55105-2019 Единая энергетическая система и изолированно работающие энергосистемы ...&quot;&#10;(утв. приказом Росстандарта от 26.12.2019 N 1484-ст)&#10;Применяется с 01.03.2020 взамен ГОСТ Р ...&#10;Статус: Действующий документ (действ. c 01.03.2020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ГОСТ Р 55105</w:t>
        </w:r>
      </w:hyperlink>
      <w:r w:rsidR="00695428" w:rsidRPr="00E30840">
        <w:rPr>
          <w:sz w:val="26"/>
          <w:szCs w:val="26"/>
        </w:rPr>
        <w:t xml:space="preserve">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A2258F" w:rsidRPr="00E30840" w:rsidRDefault="00994883" w:rsidP="00A2258F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72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СП</w:t>
        </w:r>
        <w:r w:rsidR="00CF71D2" w:rsidRPr="0097338A">
          <w:rPr>
            <w:rStyle w:val="ac"/>
            <w:color w:val="000000"/>
            <w:sz w:val="26"/>
            <w:szCs w:val="26"/>
            <w:u w:val="none"/>
          </w:rPr>
          <w:t xml:space="preserve"> </w:t>
        </w:r>
        <w:r w:rsidR="00D461AB" w:rsidRPr="00D461AB">
          <w:rPr>
            <w:rStyle w:val="ac"/>
            <w:color w:val="000000"/>
            <w:sz w:val="26"/>
            <w:szCs w:val="26"/>
            <w:u w:val="none"/>
          </w:rPr>
          <w:t>50.13330.2024</w:t>
        </w:r>
      </w:hyperlink>
      <w:r w:rsidR="00A2258F" w:rsidRPr="00E30840">
        <w:rPr>
          <w:sz w:val="26"/>
          <w:szCs w:val="26"/>
        </w:rPr>
        <w:t xml:space="preserve">. Свод правил. Тепловая защита зданий. Актуализированная редакция </w:t>
      </w:r>
      <w:hyperlink r:id="rId73" w:tooltip="&quot;СП 50.13330.2012 Тепловая защита зданий. Актуализированная редакция СНиП ...&quot;&#10;(утв. приказом Минрегиона России от 30.06.2012 N 265)&#10;Статус: Применяется для целей технического регламента (действ. c 01.07.2013 по 15.06.2024)" w:history="1">
        <w:r w:rsidR="002E0FDD" w:rsidRPr="00D461AB">
          <w:rPr>
            <w:rStyle w:val="ac"/>
            <w:color w:val="000000"/>
            <w:sz w:val="26"/>
            <w:szCs w:val="26"/>
            <w:u w:val="none"/>
          </w:rPr>
          <w:t>СП 50.13330.2012</w:t>
        </w:r>
      </w:hyperlink>
      <w:r w:rsidR="00A2258F" w:rsidRPr="00E30840">
        <w:rPr>
          <w:sz w:val="26"/>
          <w:szCs w:val="26"/>
        </w:rPr>
        <w:t xml:space="preserve">" (утв. Приказом Минрегиона России </w:t>
      </w:r>
      <w:hyperlink r:id="rId74" w:tooltip="&quot;Об утверждении свода правил &quot;СНиП 23-02-2003 &quot;Тепловая защита зданий&quot; (не применяется ...&quot;&#10;Приказ Минрегиона России от 30.06.2012 N 265&#10;Статус: Недействующий документ (действ. c 01.07.2013 по 15.06.2024)" w:history="1">
        <w:r w:rsidR="00A2258F" w:rsidRPr="00EE409B">
          <w:rPr>
            <w:rStyle w:val="ac"/>
            <w:color w:val="000000"/>
            <w:sz w:val="26"/>
            <w:szCs w:val="26"/>
            <w:u w:val="none"/>
          </w:rPr>
          <w:t>от 30.06.2012 N 265</w:t>
        </w:r>
      </w:hyperlink>
      <w:r w:rsidR="00A2258F" w:rsidRPr="00E30840">
        <w:rPr>
          <w:sz w:val="26"/>
          <w:szCs w:val="26"/>
        </w:rPr>
        <w:t>.</w:t>
      </w:r>
    </w:p>
    <w:p w:rsidR="00A2258F" w:rsidRPr="00E30840" w:rsidRDefault="00994883" w:rsidP="00A2258F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75" w:tooltip="&quot;ГОСТ Р 54862-2011 Энергоэффективность зданий. Методы определения ...&quot;&#10;(утв. приказом Росстандарта от 15.12.2011 N 1567-ст)&#10;Применяется с 01.05.2012&#10;Статус: Действующий документ. Применяется для целей технического регламента (действ. c 01.05.2012)" w:history="1">
        <w:r w:rsidR="00A2258F" w:rsidRPr="00EE409B">
          <w:rPr>
            <w:rStyle w:val="ac"/>
            <w:color w:val="000000"/>
            <w:sz w:val="26"/>
            <w:szCs w:val="26"/>
            <w:u w:val="none"/>
          </w:rPr>
          <w:t>ГОСТ Р 54862</w:t>
        </w:r>
      </w:hyperlink>
      <w:r w:rsidR="00A2258F" w:rsidRPr="00E30840">
        <w:rPr>
          <w:sz w:val="26"/>
          <w:szCs w:val="26"/>
        </w:rPr>
        <w:t xml:space="preserve"> Энергоэффективность зданий. Методы определения влияния автоматизации, управления и эксплуатации здания</w:t>
      </w:r>
    </w:p>
    <w:p w:rsidR="00A2258F" w:rsidRPr="00E30840" w:rsidRDefault="00A2258F" w:rsidP="00A2258F">
      <w:pPr>
        <w:pStyle w:val="3"/>
        <w:tabs>
          <w:tab w:val="left" w:pos="-4860"/>
          <w:tab w:val="left" w:pos="1134"/>
          <w:tab w:val="left" w:pos="1276"/>
        </w:tabs>
        <w:spacing w:after="0"/>
        <w:ind w:left="709"/>
        <w:rPr>
          <w:sz w:val="26"/>
          <w:szCs w:val="26"/>
        </w:rPr>
      </w:pPr>
    </w:p>
    <w:p w:rsidR="00695428" w:rsidRPr="00E30840" w:rsidRDefault="00695428" w:rsidP="00695428">
      <w:pPr>
        <w:widowControl w:val="0"/>
        <w:tabs>
          <w:tab w:val="left" w:pos="-4680"/>
        </w:tabs>
        <w:ind w:firstLine="709"/>
        <w:jc w:val="both"/>
        <w:rPr>
          <w:b/>
          <w:sz w:val="26"/>
          <w:szCs w:val="26"/>
        </w:rPr>
      </w:pPr>
    </w:p>
    <w:p w:rsidR="00695428" w:rsidRPr="00E30840" w:rsidRDefault="00695428" w:rsidP="00695428">
      <w:pPr>
        <w:widowControl w:val="0"/>
        <w:tabs>
          <w:tab w:val="left" w:pos="-4680"/>
        </w:tabs>
        <w:ind w:firstLine="709"/>
        <w:jc w:val="both"/>
        <w:rPr>
          <w:b/>
          <w:sz w:val="26"/>
          <w:szCs w:val="26"/>
        </w:rPr>
      </w:pPr>
      <w:r w:rsidRPr="00E30840">
        <w:rPr>
          <w:b/>
          <w:sz w:val="26"/>
          <w:szCs w:val="26"/>
        </w:rPr>
        <w:t>ОРД и НТД ПАО «Россети», ДЗО ПАО «Россети» АО «СО ЕЭС»:</w:t>
      </w:r>
    </w:p>
    <w:p w:rsidR="00695428" w:rsidRPr="00E30840" w:rsidRDefault="00695428" w:rsidP="00695428">
      <w:pPr>
        <w:pStyle w:val="3"/>
        <w:numPr>
          <w:ilvl w:val="0"/>
          <w:numId w:val="3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>Положение ПАО «Россети» «О единой технической полит</w:t>
      </w:r>
      <w:r w:rsidR="00C87374" w:rsidRPr="00E30840">
        <w:rPr>
          <w:sz w:val="26"/>
          <w:szCs w:val="26"/>
        </w:rPr>
        <w:t>ике в электросетевом комплексе» (действующая редакция).</w:t>
      </w:r>
    </w:p>
    <w:p w:rsidR="004B3B25" w:rsidRPr="00E30840" w:rsidRDefault="004B3B25" w:rsidP="004B3B25">
      <w:pPr>
        <w:pStyle w:val="3"/>
        <w:numPr>
          <w:ilvl w:val="0"/>
          <w:numId w:val="3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Цифровой питающий центр. Требования к технологическому проектированию цифровых подстанций напряжением 110-220 кВ и узловых цифровых подстанций напряжением 35 кВ. </w:t>
      </w:r>
      <w:hyperlink r:id="rId76" w:tooltip="&quot;СТО 34.01-21-004-2019 Цифровой питающий центр. Требования к технологическому проектированию ...&quot;&#10;(утв. распоряжением Публичного акционерного общества &quot;Российские сети&quot; от 29.03.2019 N ...&#10;Статус: Действующий документ (действ. c 29.03.201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34.01-21-004-2019</w:t>
        </w:r>
      </w:hyperlink>
      <w:r w:rsidR="006F4FF6" w:rsidRPr="00E30840">
        <w:rPr>
          <w:sz w:val="26"/>
          <w:szCs w:val="26"/>
        </w:rPr>
        <w:t>.</w:t>
      </w:r>
    </w:p>
    <w:p w:rsidR="006F4FF6" w:rsidRPr="00E30840" w:rsidRDefault="00994883" w:rsidP="004B3B25">
      <w:pPr>
        <w:pStyle w:val="3"/>
        <w:numPr>
          <w:ilvl w:val="0"/>
          <w:numId w:val="3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hyperlink r:id="rId77" w:tgtFrame="_blank" w:history="1">
        <w:r w:rsidR="006F4FF6" w:rsidRPr="00E30840">
          <w:rPr>
            <w:sz w:val="26"/>
            <w:szCs w:val="26"/>
          </w:rPr>
          <w:t>Цифровая электрическая сеть. Требования к проектированию цифровых распределительных электрических сетей 0,4-220 кВ</w:t>
        </w:r>
      </w:hyperlink>
      <w:r w:rsidR="006F4FF6" w:rsidRPr="00E30840">
        <w:rPr>
          <w:sz w:val="26"/>
          <w:szCs w:val="26"/>
        </w:rPr>
        <w:t xml:space="preserve">. </w:t>
      </w:r>
      <w:hyperlink r:id="rId78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6F4FF6" w:rsidRPr="00EE409B">
          <w:rPr>
            <w:rStyle w:val="ac"/>
            <w:color w:val="000000"/>
            <w:sz w:val="26"/>
            <w:szCs w:val="26"/>
            <w:u w:val="none"/>
          </w:rPr>
          <w:t>СТО 34.01-21-005-2019</w:t>
        </w:r>
      </w:hyperlink>
      <w:r w:rsidR="00CB1770" w:rsidRPr="00E30840">
        <w:rPr>
          <w:sz w:val="26"/>
          <w:szCs w:val="26"/>
          <w:lang w:val="en-US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контролю состояния заземляющих устройств электроустановок. </w:t>
      </w:r>
      <w:hyperlink r:id="rId79" w:tooltip="&quot;СТО 56947007-29.130.15.105-2011 Методические указания по контролю состояния заземляющих ...&quot;&#10;(утв. приказом Публичного акционерного общества &quot;Федеральная сетевая компания - Россети&quot; от ...&#10;Статус: Действующий документ (действ. c 14.10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56947007-29.130.15.105-2011</w:t>
        </w:r>
      </w:hyperlink>
      <w:r w:rsidRPr="00E30840">
        <w:rPr>
          <w:sz w:val="26"/>
          <w:szCs w:val="26"/>
        </w:rPr>
        <w:t>.</w:t>
      </w:r>
    </w:p>
    <w:p w:rsidR="005171A6" w:rsidRPr="00E30840" w:rsidRDefault="005171A6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  <w:lang w:eastAsia="en-US"/>
        </w:rPr>
        <w:lastRenderedPageBreak/>
        <w:t xml:space="preserve">Технические требования к компонентам цифровой сети (утверждены распоряжением ПАО «Россети» от 25.05.2020 №121 р). 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Руководящие указания по проектированию заземляющих устройств подстанций напряжением 6-750 кВ. </w:t>
      </w:r>
      <w:hyperlink r:id="rId80" w:tooltip="&quot;СТО 56947007-29.130.15.114-2012 Руководящие указания по проектированию заземляющих ...&quot;&#10;(утв. приказом Публичного акционерного общества &quot;Федеральная сетевая компания - Россети&quot; от ...&#10;Статус: Действующая редакция документа (действ. c 11.04.2024)" w:history="1">
        <w:r w:rsidRPr="00D461AB">
          <w:rPr>
            <w:rStyle w:val="ac"/>
            <w:color w:val="000000"/>
            <w:sz w:val="26"/>
            <w:szCs w:val="26"/>
            <w:u w:val="none"/>
          </w:rPr>
          <w:t>СТО 56947007-29.130.15.114-2012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защите распределительных электрических сетей напряжением 0,4-10 кВ от грозовых перенапряжений. </w:t>
      </w:r>
      <w:hyperlink r:id="rId81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56947007-29.240.02.001-2008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Методика оценки технического состояния зданий и сооружений объектов. </w:t>
      </w:r>
      <w:hyperlink r:id="rId82" w:tooltip="&quot;СТО 34.01-1.2-002-2024 Методика оценки технического состояния зданий и сооружений.&quot;&#10;(утв. приказом Публичного акционерного общества &quot;Российские сети&quot; от 13.08.2024 N 369)&#10;Применяется с ...&#10;Статус: Действующий документ (действ. c 13.08.2024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34.01-1.2-002-2024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Изоляторы линейные подвесные стержневые полимерные. Методика испытаний на устойчивость после изготовления. </w:t>
      </w:r>
      <w:hyperlink r:id="rId83" w:tooltip="&quot;СТО 56947007-29.080.15.060-2010 Изоляторы линейные подвесные стержневые полимерные. Методика ...&quot;&#10;(утв. приказом Публичного акционерного общества &quot;Федеральная сетевая компания - Россети&quot; от ...&#10;Статус: Действующий документ (действ. c 27.09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56947007-29.080.15.060-2010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опорам шинным на напряжение 35-750 кВ. </w:t>
      </w:r>
      <w:hyperlink r:id="rId84" w:tooltip="&quot;СТО 56947007-29.080.30.073-2011 Типовые технические требования к опорам шинным на напряжение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56947007-29.080.30.073-2011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Инструкция по выбору изоляции электроустановок. </w:t>
      </w:r>
      <w:hyperlink r:id="rId85" w:tooltip="&quot;СТО 56947007-29.240.059-2010 Инструкция по выбору изоляции электроустановок (с Изменениями на ...&quot;&#10;(утв. приказом Публичного акционерного общества &quot;Федеральная сетевая компания - Россети&quot; от ...&#10;Статус: Действующий документ (действ. c 22.09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56947007-29.240.059-2010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Длина пути утечки внешней изоляции электроустановок переменного тока классов напряжения 6-750 кВ. </w:t>
      </w:r>
      <w:hyperlink r:id="rId86" w:tooltip="&quot;СТО 56947007-29.240.068-2011 Длина пути утечки внешней изоляции электроустановок переменного ...&quot;&#10;(утв. приказом Публичного акционерного общества &quot;Федеральная сетевая компания - Россети&quot; от ...&#10;Статус: Действующий документ (действ. c 11.01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56947007-29.240.068-2011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Изоляторы подвесные для ВЛ 110-750 кВ. Методы испытаний. </w:t>
      </w:r>
      <w:hyperlink r:id="rId87" w:tooltip="&quot;СТО 56947007-29.240.069-2011 Изоляторы подвесные для ВЛ 110-750 кВ. Методы испытаний (с ...&quot;&#10;(утв. приказом Публичного акционерного общества &quot;Федеральная сетевая компания - Россети&quot; от ...&#10;Статус: Действующий документ (действ. c 31.01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56947007-29.240.069-2011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Изоляция электроустановок в районах с загрязненной атмосферой. Эксплуатация и техническое обслуживание</w:t>
      </w:r>
      <w:r w:rsidRPr="00E30840">
        <w:rPr>
          <w:sz w:val="26"/>
          <w:szCs w:val="26"/>
        </w:rPr>
        <w:tab/>
        <w:t xml:space="preserve">. </w:t>
      </w:r>
      <w:hyperlink r:id="rId88" w:tooltip="&quot;СТО 56947007-29.240.133-2012 Изоляция электроустановок в районах с загрязненной атмосферой ...&quot;&#10;(утв. приказом Публичного акционерного общества &quot;Федеральная сетевая компания - Россети&quot; от ...&#10;Статус: Действующий документ (действ. c 29.10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56947007-29.240.133-2012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Электрооборудование на напряжение свыше 3 кВ. Методы испытаний внешней изоляции в загрязненном состоянии. </w:t>
      </w:r>
      <w:hyperlink r:id="rId89" w:tooltip="&quot;СТО 56947007-29.240.144-2013 Электрооборудование на напряжение свыше 3 кВ. Методы испытаний ...&quot;&#10;(утв. приказом Публичного акционерного общества &quot;Федеральная сетевая компания - Россети&quot; от ...&#10;Статус: Действующий документ (действ. c 29.03.2013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56947007-29.240.144-2013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8338CF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Методические </w:t>
      </w:r>
      <w:proofErr w:type="gramStart"/>
      <w:r>
        <w:rPr>
          <w:sz w:val="26"/>
          <w:szCs w:val="26"/>
        </w:rPr>
        <w:t xml:space="preserve">указания по </w:t>
      </w:r>
      <w:r w:rsidR="00695428" w:rsidRPr="00E30840">
        <w:rPr>
          <w:sz w:val="26"/>
          <w:szCs w:val="26"/>
        </w:rPr>
        <w:t>количественной оценке</w:t>
      </w:r>
      <w:proofErr w:type="gramEnd"/>
      <w:r w:rsidR="00695428" w:rsidRPr="00E30840">
        <w:rPr>
          <w:sz w:val="26"/>
          <w:szCs w:val="26"/>
        </w:rPr>
        <w:t xml:space="preserve"> механической надежности действующих воздушных линий напряжением 0,38-10 кВ при </w:t>
      </w:r>
      <w:proofErr w:type="spellStart"/>
      <w:r w:rsidR="00695428" w:rsidRPr="00E30840">
        <w:rPr>
          <w:sz w:val="26"/>
          <w:szCs w:val="26"/>
        </w:rPr>
        <w:t>гололедно</w:t>
      </w:r>
      <w:proofErr w:type="spellEnd"/>
      <w:r w:rsidR="00695428" w:rsidRPr="00E30840">
        <w:rPr>
          <w:sz w:val="26"/>
          <w:szCs w:val="26"/>
        </w:rPr>
        <w:t xml:space="preserve">-ветровых нагрузках. </w:t>
      </w:r>
      <w:hyperlink r:id="rId90" w:tooltip="&quot;СТО 56947007-29.240.50.002-2008 Методические указания по количественной оценке механической ...&quot;&#10;(утв. протоколом Публичного акционерного общества &quot;Федеральная сетевая компания - Россети&quot; от ...&#10;Статус: Действующий документ (действ. c 02.03.2005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СТО 56947007-29.240.50.002-2008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расчету климатических нагрузок в соответствии с </w:t>
      </w:r>
      <w:hyperlink r:id="rId91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EE409B">
          <w:rPr>
            <w:rStyle w:val="ac"/>
            <w:color w:val="000000"/>
            <w:sz w:val="26"/>
            <w:szCs w:val="26"/>
            <w:u w:val="none"/>
          </w:rPr>
          <w:t>ПУЭ</w:t>
        </w:r>
      </w:hyperlink>
      <w:r w:rsidRPr="00E30840">
        <w:rPr>
          <w:sz w:val="26"/>
          <w:szCs w:val="26"/>
        </w:rPr>
        <w:t xml:space="preserve"> - 7 и построению карт климатического районирования. </w:t>
      </w:r>
      <w:r w:rsidRPr="00E30840">
        <w:rPr>
          <w:sz w:val="26"/>
          <w:szCs w:val="26"/>
        </w:rPr>
        <w:br/>
      </w:r>
      <w:hyperlink r:id="rId92" w:tooltip="&quot;СТО 56947007-29.240.055-2010 Методические указания по расчету климатических нагрузок в ...&quot;&#10;(утв. приказом Публичного акционерного общества &quot;Федеральная сетевая компания - Россети&quot; от ...&#10;Статус: Действующий документ (действ. c 10.09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56947007-29.240.055-2010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D2E5C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определению наведенного напряжения на отключенных воздушных линиях, находящихся вблизи действующих ВЛ. </w:t>
      </w:r>
      <w:r w:rsidRPr="00E30840">
        <w:rPr>
          <w:sz w:val="26"/>
          <w:szCs w:val="26"/>
        </w:rPr>
        <w:tab/>
      </w:r>
      <w:r w:rsidRPr="00E30840">
        <w:rPr>
          <w:sz w:val="26"/>
          <w:szCs w:val="26"/>
        </w:rPr>
        <w:br/>
      </w:r>
      <w:hyperlink r:id="rId93" w:tooltip="&quot;СТО 34.01-30.1-004-2021 Методические указания по определению наведенного напряжения на ...&quot;&#10;(утв. Публичным акционерным обществом &quot;Российские сети&quot; от 19.04.2021 N 125р)&#10;Применяется с 19.04.2021&#10;Статус: Действующий документ (действ. c 19.04.2021)" w:history="1">
        <w:r w:rsidRPr="00EE409B">
          <w:rPr>
            <w:rStyle w:val="ac"/>
            <w:color w:val="000000"/>
            <w:sz w:val="26"/>
            <w:szCs w:val="26"/>
            <w:u w:val="none"/>
          </w:rPr>
          <w:t xml:space="preserve">СТО </w:t>
        </w:r>
        <w:r w:rsidR="00CD2E5C" w:rsidRPr="00EE409B">
          <w:rPr>
            <w:rStyle w:val="ac"/>
            <w:color w:val="000000"/>
            <w:sz w:val="26"/>
            <w:szCs w:val="26"/>
            <w:u w:val="none"/>
          </w:rPr>
          <w:t>34.01-30.1-004-2021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Руководство по проектированию многогранных опор и фундаментов к ним для ВЛ напряжением 110-500 кВ. </w:t>
      </w:r>
      <w:hyperlink r:id="rId94" w:tooltip="&quot;СТО 56947007-29.240.55.054-2010 Руководство по проектированию многогранных опор и фундаментов ...&quot;&#10;(утв. приказом Публичного акционерного общества &quot;Федеральная сетевая компания - Россети&quot; от ...&#10;Статус: Действующий документ (действ. c 03.09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56947007- 29.240.55.054-2010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оценке эффективности применения стальных многогранных опор и фундаментов для ВЛ напряжением 35-500 кВ. </w:t>
      </w:r>
      <w:r w:rsidRPr="00E30840">
        <w:rPr>
          <w:sz w:val="26"/>
          <w:szCs w:val="26"/>
        </w:rPr>
        <w:br/>
      </w:r>
      <w:hyperlink r:id="rId95" w:tooltip="&quot;СТО 56947007-29.240.55.096-2011 Методические указания по оценке эффективности применения ...&quot;&#10;(утв. приказом Публичного акционерного общества &quot;Федеральная сетевая компания - Россети&quot; от ...&#10;Статус: Действующий документ (действ. c 01.07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56947007 -29.240.55.096-2011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оценке технического состояния ВЛ и остаточного ресурса компонентов ВЛ. </w:t>
      </w:r>
      <w:hyperlink r:id="rId96" w:tooltip="&quot;СТО 56947007-29.240.55.111-2011 Методические указания по оценке технического состояния ВЛ и ...&quot;&#10;(утв. приказом Публичного акционерного общества &quot;Федеральная сетевая компания - Россети&quot; от ...&#10;Статус: Действующий документ (действ. c 30.12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56947007-29.240.55.111-2011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разработке технологических карт и проектов производства работ по техническому обслуживанию и ремонту ВЛ. </w:t>
      </w:r>
      <w:r w:rsidRPr="00E30840">
        <w:rPr>
          <w:sz w:val="26"/>
          <w:szCs w:val="26"/>
        </w:rPr>
        <w:tab/>
      </w:r>
      <w:hyperlink r:id="rId97" w:tooltip="&quot;СТО 56947007-29.240.55.168-2014 Методические указания по разработке технологических карт и ...&quot;&#10;(утв. приказом Публичного акционерного общества &quot;Федеральная сетевая компания - Россети&quot; от ...&#10;Статус: Действующий документ (действ. c 02.04.2014)" w:history="1">
        <w:r w:rsidRPr="00D461AB">
          <w:rPr>
            <w:rStyle w:val="ac"/>
            <w:color w:val="000000"/>
            <w:sz w:val="26"/>
            <w:szCs w:val="26"/>
            <w:u w:val="none"/>
          </w:rPr>
          <w:t>СТО 6947007-29.240.55.168-2014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определению региональных коэффициентов при расчете климатических нагрузок. </w:t>
      </w:r>
      <w:r w:rsidRPr="00E30840">
        <w:rPr>
          <w:sz w:val="26"/>
          <w:szCs w:val="26"/>
        </w:rPr>
        <w:tab/>
      </w:r>
      <w:hyperlink r:id="rId98" w:tooltip="&quot;СТО 56947007-29.240.056-2010 Методические указания по определению региональных коэффициентов ...&quot;&#10;(утв. приказом Публичного акционерного общества &quot;Федеральная сетевая компания - Россети&quot; от ...&#10;Статус: Действующий документ (действ. c 08.09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56947007-29.240.056-2010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составлению карт степеней загрязнения на территории расположения ВЛ и ОРУ ПС. </w:t>
      </w:r>
      <w:hyperlink r:id="rId99" w:tooltip="&quot;СТО 56947007-29.240.058-2010 Методические указания по составлению карт степеней загрязнения на ...&quot;&#10;(утв. приказом Публичного акционерного общества &quot;Федеральная сетевая компания - Россети&quot; от ...&#10;Статус: Действующий документ (действ. c 10.09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56947007-29.240.058-2010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spellStart"/>
      <w:r w:rsidRPr="00E30840">
        <w:rPr>
          <w:sz w:val="26"/>
          <w:szCs w:val="26"/>
        </w:rPr>
        <w:t>Шлейфовые</w:t>
      </w:r>
      <w:proofErr w:type="spellEnd"/>
      <w:r w:rsidRPr="00E30840">
        <w:rPr>
          <w:sz w:val="26"/>
          <w:szCs w:val="26"/>
        </w:rPr>
        <w:t xml:space="preserve"> соединения присоединяемые на ВЛ 220-500 кВ. Методы испытаний. </w:t>
      </w:r>
      <w:hyperlink r:id="rId100" w:tooltip="&quot;СТО 56947007-29.120.10.130-2012 Шлейфовые соединения присоединяемые на ВЛ 220-500 кВ. Методы ...&quot;&#10;(утв. приказом Публичного акционерного общества &quot;Федеральная сетевая компания - Россети&quot; от ...&#10;Статус: Действующий документ (действ. c 01.10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56947007-29.120.10.130-2012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spellStart"/>
      <w:r w:rsidRPr="00E30840">
        <w:rPr>
          <w:sz w:val="26"/>
          <w:szCs w:val="26"/>
        </w:rPr>
        <w:lastRenderedPageBreak/>
        <w:t>Шлейфовые</w:t>
      </w:r>
      <w:proofErr w:type="spellEnd"/>
      <w:r w:rsidRPr="00E30840">
        <w:rPr>
          <w:sz w:val="26"/>
          <w:szCs w:val="26"/>
        </w:rPr>
        <w:t xml:space="preserve"> соединения присоединяемые на ВЛ 220-500 кВ. Типовая методика расчёта длины. </w:t>
      </w:r>
      <w:hyperlink r:id="rId101" w:tooltip="&quot;СТО 56947007-29.120.10.131-2012 Шлейфовые соединения присоединяемые на ВЛ 220-500 кВ. Типовая ...&quot;&#10;(утв. приказом Публичного акционерного общества &quot;Федеральная сетевая компания - Россети&quot; от ...&#10;Статус: Действующий документ (действ. c 01.10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56947007-29.120.10.131-2012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Внутрифазные дистанционные распорки - гасители. Технические требования. </w:t>
      </w:r>
      <w:hyperlink r:id="rId102" w:tooltip="&quot;СТО 56947007-29.120.10.158-2013 Распорки дистанционные демпфирующие. Общие технические условия ...&quot;&#10;(утв. приказом Публичного акционерного общества &quot;Федеральная сетевая компания - Россети&quot; от ...&#10;Статус: Действующий документ (действ. c 23.10.2013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56947007-29.120.10.158-2013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Натяжная арматура для ВЛ. Технические требования. </w:t>
      </w:r>
      <w:hyperlink r:id="rId103" w:tooltip="&quot;СТО 56947007-29.120.10.061-2010 Натяжная арматура для ВЛ. Общие технические требования (с ...&quot;&#10;(утв. приказом Публичного акционерного общества &quot;Федеральная сетевая компания - Россети&quot; от ...&#10;Статус: Действующий документ (действ. c 13.10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56947007-29.120.10.061-2010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Поддерживающая арматура для ВЛ. Технические требования. </w:t>
      </w:r>
      <w:hyperlink r:id="rId104" w:tooltip="&quot;СТО 56947007-29.120.10.062-2010 Поддерживающая арматура для ВЛ. Общие технические требования ...&quot;&#10;(утв. приказом Публичного акционерного общества &quot;Федеральная сетевая компания - Россети&quot; от ...&#10;Статус: Действующий документ (действ. c 13.10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56947007-29.120.10.062-2010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Соединительная арматура для ВЛ. Технические требования. </w:t>
      </w:r>
      <w:hyperlink r:id="rId105" w:tooltip="&quot;СТО 56947007-29.120.10.063-2010 Соединительная арматура для ВЛ. Общие технические требования ...&quot;&#10;(утв. приказом Публичного акционерного общества &quot;Федеральная сетевая компания - Россети&quot; от ...&#10;Статус: Действующий документ (действ. c 13.10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56947007-29.120.10.063-2010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Сцепная арматура для ВЛ. Технические требования. </w:t>
      </w:r>
      <w:hyperlink r:id="rId106" w:tooltip="&quot;СТО 56947007-29.120.10.064-2010 Сцепная арматура для ВЛ. Технические требования&quot;&#10;(утв. приказом Публичного акционерного общества &quot;Федеральная сетевая компания - Россети&quot; от 13.10.2010 N ...&#10;Статус: Действующий документ (действ. c 13.10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56947007-29.120.10.064-2010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Контактная арматура для ВЛ. Технические требования. </w:t>
      </w:r>
      <w:hyperlink r:id="rId107" w:tooltip="&quot;СТО 56947007-29.120.10.065-2010 Контактная арматура для ВЛ. Общие технические требования (с ...&quot;&#10;(утв. приказом Публичного акционерного общества &quot;Федеральная сетевая компания - Россети&quot; от ...&#10;Статус: Действующий документ (действ. c 13.10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56947007-29.120.10.065-2010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Грозозащитные тросы для воздушных линий электропередачи 35-750 кВ. </w:t>
      </w:r>
      <w:hyperlink r:id="rId108" w:tooltip="&quot;СТО 56947007-29.060.50.015-2008 Грозозащитные тросы для воздушных линий электропередачи 35-750 ...&quot;&#10;(утв. приказом Публичного акционерного общества &quot;Федеральная сетевая компания - Россети&quot; от ...&#10;Статус: Действующий документ (действ. c 15.07.2008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56947007-29.060.50.015-2008</w:t>
        </w:r>
      </w:hyperlink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Траверсы изолирующие полимерные для опор ВЛ 110-220 кВ. Общие технические требования, правила приемки и методы испытаний. </w:t>
      </w:r>
      <w:hyperlink r:id="rId109" w:tooltip="&quot;СТО 56947007-29.120.90.033-2009 Траверсы изолирующие полимерные для опор ВЛ 110-220 кВ. Общие ...&quot;&#10;(утв. распоряжением Публичного акционерного общества &quot;Федеральная сетевая компания - Россети&quot; ...&#10;Статус: Действующий документ (действ. c 17.06.200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56947007-29.120.90.033-2009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Методика диагностики состояния фундаментов опор ВЛ методом неразрушающего контроля. </w:t>
      </w:r>
      <w:hyperlink r:id="rId110" w:tooltip="&quot;СТО 56947007-29.120.95.017-2009 Методика диагностики состояния фундаментов опор ВЛ методом ...&quot;&#10;(утв. распоряжением Публичного акционерного общества &quot;Федеральная сетевая компания - Россети&quot; от ...&#10;Статус: Действующий документ (действ. c 22.01.200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56947007-29.120.95.017-2009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фундаментам опор 35-750 кВ. </w:t>
      </w:r>
      <w:r w:rsidRPr="00E30840">
        <w:rPr>
          <w:sz w:val="26"/>
          <w:szCs w:val="26"/>
        </w:rPr>
        <w:br/>
      </w:r>
      <w:hyperlink r:id="rId111" w:tooltip="&quot;СТО 34.01-2.2-039-2024 Типовые технические требования к железобетонным фундаментам и элементам ...&quot;&#10;(утв. приказом Публичного акционерного общества &quot;Российские сети&quot; от 29.05.2024 N ...&#10;Статус: Действующий документ (действ. c 29.05.2024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34.01-2.2-039-2024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Нормы проектирования поверхностных фундаментов для опор ВЛ и ПС. </w:t>
      </w:r>
      <w:hyperlink r:id="rId112" w:tooltip="&quot;СТО 56947007-29.120.95-049-2010 Нормы проектирования поверхностных фундаментов для опор ВЛ и ...&quot;&#10;(утв. приказом Публичного акционерного общества &quot;Федеральная сетевая компания - Россети&quot; от ...&#10;Статус: Действующий документ (действ. c 18.06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56947007- 29.120.95-049-2010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Нормы проектирования фундаментов из винтовых свай. </w:t>
      </w:r>
      <w:hyperlink r:id="rId113" w:tooltip="&quot;СТО 56947007-29.120.95-050-2010 Нормы проектирования фундаментов из винтовых свай&quot;&#10;(утв. приказом Публичного акционерного общества &quot;Федеральная сетевая компания - Россети&quot; от 18.06.2010 N ...&#10;Статус: Действующий документ (действ. c 18.06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56947007- 29.120.95-050-2010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Нормы проектирования фундаментов из стальных свай-оболочек и буронабивных свай большого диаметра. </w:t>
      </w:r>
      <w:hyperlink r:id="rId114" w:tooltip="&quot;СТО 56947007-29.120.95-051-2010 Нормы проектирования фундаментов из стальных свай-оболочек и ...&quot;&#10;(утв. приказом Публичного акционерного общества &quot;Федеральная сетевая компания - Россети&quot; от ...&#10;Статус: Действующий документ (действ. c 18.06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56947007-29.120.95-051-2010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Руководство по расчету режимов плавки гололеда на грозозащитном тросе со встроенным оптическим кабелем (ОКГТ) и применению распределенного контроля температуры ОКГТ в режиме плавки. </w:t>
      </w:r>
      <w:hyperlink r:id="rId115" w:tooltip="&quot;СТО 56947007-29.060.50.122-2012 Руководство по расчету режимов плавки гололеда на ...&quot;&#10;(утв. приказом Публичного акционерного общества &quot;Федеральная сетевая компания - Россети&quot; от 18.05.2012 N ...&#10;Статус: Действующий документ (действ. c 18.05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56947007-29.060.50.122-2012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применению сигнализаторов гололёда (СГ) и прогнозированию </w:t>
      </w:r>
      <w:proofErr w:type="spellStart"/>
      <w:r w:rsidRPr="00E30840">
        <w:rPr>
          <w:sz w:val="26"/>
          <w:szCs w:val="26"/>
        </w:rPr>
        <w:t>гололёдоопасной</w:t>
      </w:r>
      <w:proofErr w:type="spellEnd"/>
      <w:r w:rsidRPr="00E30840">
        <w:rPr>
          <w:sz w:val="26"/>
          <w:szCs w:val="26"/>
        </w:rPr>
        <w:t xml:space="preserve"> обстановки. </w:t>
      </w:r>
      <w:hyperlink r:id="rId116" w:tooltip="&quot;СТО 56947007-29.240.55.113-2012 Методические указания по применению сигнализаторов гололёда ...&quot;&#10;(утв. приказом Публичного акционерного общества &quot;Федеральная сетевая компания - Россети&quot; от ...&#10;Статус: Действующий документ (действ. c 28.04.2018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56947007-29.240.55.113-2012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Методические указания по определению климатических нагрузок на ВЛ с учетом ее длины</w:t>
      </w:r>
      <w:r w:rsidR="007D000A" w:rsidRPr="00E30840">
        <w:rPr>
          <w:sz w:val="26"/>
          <w:szCs w:val="26"/>
        </w:rPr>
        <w:t xml:space="preserve">. </w:t>
      </w:r>
      <w:hyperlink r:id="rId117" w:tooltip="&quot;СТО 56947007-29.240.057-2010 Методические указания по определению климатических нагрузок на ВЛ ...&quot;&#10;(утв. приказом Публичного акционерного общества &quot;Федеральная сетевая компания - Россети&quot; от ...&#10;Статус: Действующий документ (действ. c 08.09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56947007-29.240.057-2010</w:t>
        </w:r>
      </w:hyperlink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применению силовых кабелей с изоляцией из сшитого полиэтилена на напряжение 10 кВ и выше. </w:t>
      </w:r>
      <w:hyperlink r:id="rId118" w:tooltip="&quot;СТО 56947007-29.060.20.020-2009 Методические указания по применению силовых кабелей с ...&quot;&#10;(утв. распоряжением Публичного акционерного общества &quot;Федеральная сетевая компания - Россети&quot; от ...&#10;Статус: Действующий документ (действ. c 22.01.200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56947007-29.060.20.020-2009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Силовые кабели. Методика расчета устройств заземления экранов, защиты от перенапряжений изоляции силовых кабелей на напряжение 110 – 500 кВ с изоляцией из сшитого полиэтилена. </w:t>
      </w:r>
      <w:hyperlink r:id="rId119" w:tooltip="&quot;СТО 56947007-29.060.20.103-2011 Силовые кабели. Методика расчета устройств заземления экранов ...&quot;&#10;(утв. приказом Публичного акционерного общества &quot;Федеральная сетевая компания - Россети&quot; от ...&#10;Статус: Действующий документ (действ. c 11.10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56947007-29.060.20.103-2011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кабельным системам 110, 220, 330, 500 кВ. </w:t>
      </w:r>
      <w:hyperlink r:id="rId120" w:tooltip="&quot;СТО 56947007-29.230.20.087-2011 Типовые технические требования к кабельным системам 110, 220 ...&quot;&#10;(утв. приказом Публичного акционерного общества &quot;Федеральная сетевая компания - Россети&quot; от ...&#10;Статус: Действующий документ (действ. c 11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56947007-29.230.20.087-2011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Инструкция по эксплуатации силовых маслонаполненных кабельных линий напряжением 110-500 кВ</w:t>
      </w:r>
      <w:r w:rsidRPr="00E30840">
        <w:rPr>
          <w:sz w:val="26"/>
          <w:szCs w:val="26"/>
        </w:rPr>
        <w:tab/>
        <w:t xml:space="preserve">. </w:t>
      </w:r>
      <w:hyperlink r:id="rId121" w:tooltip="&quot;СТО 56947007-29.240.85.046-2010 Инструкция по эксплуатации силовых маслонаполненных кабельных ...&quot;&#10;(утв. приказом Публичного акционерного общества &quot;Федеральная сетевая компания - Россети&quot; от ...&#10;Статус: Действующий документ (действ. c 06.05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56947007-29.240.85.046-2010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Правила оформления нормальных схем электрических соединений подстанций и графического отображения информации посредством ПТК и АСУ ТП. </w:t>
      </w:r>
      <w:hyperlink r:id="rId122" w:tooltip="&quot;СТО 56947007-25.040.70.101-2011 Правила графического отображения информации посредством ...&quot;&#10;(утв. приказом Публичного акционерного общества &quot;Федеральная сетевая компания - Россети&quot; ...&#10;Статус: Действующая редакция документа (действ. c 18.07.2017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56947007-25.040.70.101-2011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B67701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lastRenderedPageBreak/>
        <w:t>Нормы технологического проектирования подстанций переменного тока с высшим напр</w:t>
      </w:r>
      <w:r w:rsidR="00B67701" w:rsidRPr="00E30840">
        <w:rPr>
          <w:sz w:val="26"/>
          <w:szCs w:val="26"/>
        </w:rPr>
        <w:t xml:space="preserve">яжением 35-750 кВ (НТП ПС). </w:t>
      </w:r>
      <w:hyperlink r:id="rId123" w:tooltip="&quot;СТО 56947007-29.240.10.248-2017 Нормы технологического проектирования подстанций переменного ...&quot;&#10;(утв. приказом Публичного акционерного общества &quot;Федеральная сетевая компания - Россети&quot; от ...&#10;Статус: Действующий документ (действ. c 25.08.2017)" w:history="1">
        <w:r w:rsidR="00B67701" w:rsidRPr="00EE409B">
          <w:rPr>
            <w:rStyle w:val="ac"/>
            <w:color w:val="000000"/>
            <w:sz w:val="26"/>
            <w:szCs w:val="26"/>
            <w:u w:val="none"/>
          </w:rPr>
          <w:t>СТО 56947007- 29.240.10.248-2017</w:t>
        </w:r>
      </w:hyperlink>
      <w:r w:rsidR="00B67701"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Сроки работ по проектированию, строительству и реконструкции подстанций и линий электропередачи </w:t>
      </w:r>
      <w:hyperlink r:id="rId124" w:tooltip="&quot;О внесении изменения в статью 193 части второй Налогового кодекса Российской Федерации&quot;&#10;Проект Федерального закона N 351150-4&#10;Отклонен Государственной Думой 10.03.2010&#10;Статус: Неактуальный материал&#10;Проект документа" w:history="1">
        <w:r w:rsidRPr="00D461AB">
          <w:rPr>
            <w:rStyle w:val="ac"/>
            <w:color w:val="000000"/>
            <w:sz w:val="26"/>
            <w:szCs w:val="26"/>
            <w:u w:val="none"/>
          </w:rPr>
          <w:t>35-1150</w:t>
        </w:r>
      </w:hyperlink>
      <w:r w:rsidRPr="00E30840">
        <w:rPr>
          <w:sz w:val="26"/>
          <w:szCs w:val="26"/>
        </w:rPr>
        <w:t xml:space="preserve"> кВ. </w:t>
      </w:r>
      <w:hyperlink r:id="rId125" w:tooltip="&quot;СТО 56947007-29.240.121-2012 Сроки работ по проектированию, строительству и реконструкции ...&quot;&#10;(утв. приказом Публичного акционерного общества &quot;Федеральная сетевая компания - Россети&quot; от ...&#10;Статус: Действующий документ (действ. c 01.06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56947007-29.240.121-2012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Схемы принципиальные электрические распределительных устройств подстанций 35-750 кВ. Типовые решения. </w:t>
      </w:r>
      <w:hyperlink r:id="rId126" w:tooltip="&quot;СТО 56947007-29.240.30.010-2008 Схемы принципиальные электрические распределительных устройств ...&quot;&#10;(утв. приказом Публичного акционерного общества &quot;Федеральная сетевая компания - Россети&quot; от ...&#10;Статус: Действующий документ (действ. c 20.12.2007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56947007-29.240.30.010-2008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Рекомендации по применению типовых принципиальных электрических схем распределительных устройств подстанции 35-750 кВ. </w:t>
      </w:r>
      <w:hyperlink r:id="rId127" w:tooltip="&quot;СТО 56947007-29.240.30.047-2010 Рекомендации по применению типовых принципиальных ...&quot;&#10;(утв. приказом Публичного акционерного общества &quot;Федеральная сетевая компания - Россети&quot; от 16.06.2010 N ...&#10;Статус: Действующий документ (действ. c 16.06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56947007-29.240.30.047-2010</w:t>
        </w:r>
      </w:hyperlink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Правила проведения расчетов затрат на строительство подстанций с применением КРУЭ. </w:t>
      </w:r>
      <w:hyperlink r:id="rId128" w:tooltip="&quot;СТО 56947007-29.240.35.146-2013 Правила проведения расчетов затрат на строительство подстанций ...&quot;&#10;(утв. приказом Публичного акционерного общества &quot;Федеральная сетевая компания - Россети&quot; от ...&#10;Статус: Действующий документ (действ. c 03.06.2013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56947007-29.240.35.146-2013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КРУЭ на номинальные напряжения 6-35 кВ. Типовые технические требования. </w:t>
      </w:r>
      <w:hyperlink r:id="rId129" w:tooltip="&quot;СТО 56947007-29.240.35.164-2014 КРУЭ на номинальные напряжения 6-35 кВ. Типовые технические ...&quot;&#10;(утв. приказом Публичного акционерного общества &quot;Федеральная сетевая компания - Россети&quot; от ...&#10;Статус: Действующий документ (действ. c 11.03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56947007-29.240.35.164-2014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Руководящий документ по проектированию жесткой ошиновки ОРУ и ЗРУ 110-500 кВ. </w:t>
      </w:r>
      <w:hyperlink r:id="rId130" w:tooltip="&quot;СТО 56947007-29.060.10.005-2008 Руководящий документ по проектированию жесткой ошиновки ОРУ и ...&quot;&#10;(утв. приказом Публичного акционерного общества &quot;Федеральная сетевая компания - Россети&quot; от ...&#10;Статус: Действующий документ (действ. c 25.06.2007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56947007-29.060.10.005-2008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расчету и испытаниям жесткой ошиновки ОРУ и ЗРУ 110-500 кВ. </w:t>
      </w:r>
      <w:hyperlink r:id="rId131" w:tooltip="&quot;СТО 56947007-29.060.10.006-2008 Методические указания по расчету и испытаниям жесткой ошиновки ...&quot;&#10;(утв. приказом Публичного акционерного общества &quot;Федеральная сетевая компания - Россети&quot; от ...&#10;Статус: Действующий документ (действ. c 25.06.2007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56947007-29.060.10.006-2008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программы и методики квалификационных, периодических и приемосдаточных испытаний жесткой ошиновки ОРУ И ЗРУ 110-500 кВ. </w:t>
      </w:r>
      <w:hyperlink r:id="rId132" w:tooltip="&quot;СТО 56947007-29.060.10.117-2012 Типовые программы и методики квалификационных, периодических и ...&quot;&#10;(утв. приказом Публичного акционерного общества &quot;Федеральная сетевая компания - Россети&quot; от ...&#10;Статус: Действующий документ (действ. c 20.03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56947007-29.060.10.117-2012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spellStart"/>
      <w:r w:rsidRPr="00E30840">
        <w:rPr>
          <w:sz w:val="26"/>
          <w:szCs w:val="26"/>
        </w:rPr>
        <w:t>Токопроводы</w:t>
      </w:r>
      <w:proofErr w:type="spellEnd"/>
      <w:r w:rsidRPr="00E30840">
        <w:rPr>
          <w:sz w:val="26"/>
          <w:szCs w:val="26"/>
        </w:rPr>
        <w:t xml:space="preserve"> с литой (твёрдой) изоляцией на напряжение 6-35 кВ. </w:t>
      </w:r>
      <w:r w:rsidRPr="00E30840">
        <w:rPr>
          <w:sz w:val="26"/>
          <w:szCs w:val="26"/>
        </w:rPr>
        <w:br/>
      </w:r>
      <w:hyperlink r:id="rId133" w:tooltip="&quot;СТО 56947007-29.120.60.106-2011 Токопроводы с литой (твёрдой) изоляцией на напряжение 6-35 кВ ...&quot;&#10;(утв. приказом Публичного акционерного общества &quot;Федеральная сетевая компания - Россети&quot; от ...&#10;Статус: Действующий документ (действ. c 18.10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56947007-29.120.60.106-2011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spellStart"/>
      <w:r w:rsidRPr="00E30840">
        <w:rPr>
          <w:sz w:val="26"/>
          <w:szCs w:val="26"/>
        </w:rPr>
        <w:t>Токопроводы</w:t>
      </w:r>
      <w:proofErr w:type="spellEnd"/>
      <w:r w:rsidRPr="00E30840">
        <w:rPr>
          <w:sz w:val="26"/>
          <w:szCs w:val="26"/>
        </w:rPr>
        <w:t xml:space="preserve"> </w:t>
      </w:r>
      <w:proofErr w:type="spellStart"/>
      <w:r w:rsidRPr="00E30840">
        <w:rPr>
          <w:sz w:val="26"/>
          <w:szCs w:val="26"/>
        </w:rPr>
        <w:t>элегазовые</w:t>
      </w:r>
      <w:proofErr w:type="spellEnd"/>
      <w:r w:rsidRPr="00E30840">
        <w:rPr>
          <w:sz w:val="26"/>
          <w:szCs w:val="26"/>
        </w:rPr>
        <w:t xml:space="preserve"> на напряжение 110-500 кВ. Технические требования. </w:t>
      </w:r>
      <w:hyperlink r:id="rId134" w:tooltip="&quot;СТО 56947007-29.120.60.115-2012 Токопроводы элегазовые на напряжение 110-500 кВ. Технические ...&quot;&#10;(утв. приказом Публичного акционерного общества &quot;Федеральная сетевая компания - Россети&quot; от ...&#10;Статус: Действующий документ (действ. c 16.02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56947007-29.120.60.115-2012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Инструкция по эксплуатации трансформаторов. </w:t>
      </w:r>
      <w:hyperlink r:id="rId135" w:tooltip="&quot;СТО 56947007-29.180.01.116-2012 Инструкция по эксплуатации трансформаторов (с Изменениями)&quot;&#10;(утв. приказом Публичного акционерного общества &quot;Федеральная сетевая компания - Россети&quot; от ...&#10;Статус: Действующий документ (действ. c 02.03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56947007-29.180.01.116-2012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Системы мониторинга силовых трансформаторов и автотрансформаторов. Общие технические требования. </w:t>
      </w:r>
      <w:hyperlink r:id="rId136" w:tooltip="&quot;СТО 56947007-29.200.10.011-2008 Системы мониторинга силовых трансформаторов и ...&quot;&#10;(утв. приказом Публичного акционерного общества &quot;Федеральная сетевая компания - Россети&quot; от ...&#10;Статус: Действующая редакция документа (действ. c 12.12.201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56947007-29.200.10.011-2008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высоковольтным вводам классов  напряжения 10 - 750 </w:t>
      </w:r>
      <w:proofErr w:type="spellStart"/>
      <w:r w:rsidRPr="00E30840">
        <w:rPr>
          <w:sz w:val="26"/>
          <w:szCs w:val="26"/>
        </w:rPr>
        <w:t>кB</w:t>
      </w:r>
      <w:proofErr w:type="spellEnd"/>
      <w:r w:rsidRPr="00E30840">
        <w:rPr>
          <w:sz w:val="26"/>
          <w:szCs w:val="26"/>
        </w:rPr>
        <w:t xml:space="preserve">. </w:t>
      </w:r>
      <w:hyperlink r:id="rId137" w:tooltip="&quot;СТО 56947007-29.080.20.088-2011 Типовые технические требования к высоковольтным вводам классов ...&quot;&#10;(утв. приказом Публичного акционерного общества &quot;Федеральная сетевая компания - Россети&quot; от ...&#10;Статус: Действующий документ (действ. c 11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56947007-29.080.20.088-2011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Реакторы токоограничивающие на номинальное напряжение 6-500 кВ. Типовые технические требования. </w:t>
      </w:r>
      <w:hyperlink r:id="rId138" w:tooltip="&quot;СТО 56947007-29.180.04.165-2014 Реакторы токоограничивающие на номинальное напряжение 6-500 ...&quot;&#10;(утв. приказом Публичного акционерного общества &quot;Федеральная сетевая компания - Россети&quot; от ...&#10;Статус: Действующий документ (действ. c 11.03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56947007-29.180.04.165-2014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шунтирующим реакторам 500 кВ. </w:t>
      </w:r>
      <w:hyperlink r:id="rId139" w:tooltip="&quot;СТО 56947007-29.180.078-2011 Типовые технические требования к шунтирующим реакторам 110, 220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56947007-29.180.078-2011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Выключатели-разъединители 110-330 кВ. Методические указания по применению. Схемные решения. </w:t>
      </w:r>
      <w:hyperlink r:id="rId140" w:tooltip="&quot;СТО 56947007-29.130.01.145-2013 Выключатели-разъединители 110-330 кВ. Методические указания по ...&quot;&#10;(утв. приказом Публичного акционерного общества &quot;Федеральная сетевая компания - Россети&quot; от ...&#10;Статус: Действующий документ (действ. c 06.05.2013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56947007-29.130.01.145-2013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Разъединители класса напряжения 220 кВ. Типовые технические требования. </w:t>
      </w:r>
      <w:hyperlink r:id="rId141" w:tooltip="&quot;СТО 56947007-29.130.10.027-2009 Разъединители класса напряжения 220 кВ. Типовые технические ...&quot;&#10;(утв. распоряжением Публичного акционерного общества &quot;Федеральная сетевая компания - Россети&quot; от ...&#10;Статус: Действующий документ (действ. c 07.04.2009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56947007-29.130.10.027-2009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Выключатели переменного тока на напряжение от 3 до 1150 кВ.  Указания по выбору. </w:t>
      </w:r>
      <w:hyperlink r:id="rId142" w:tooltip="&quot;СТО 56947007-29.130.10.095-2011 Выключатели переменного тока на напряжение от 3 до 1150 кВ ...&quot;&#10;(утв. приказом Публичного акционерного общества &quot;Федеральная сетевая компания - Россети&quot; от ...&#10;Статус: Действующий документ (действ. c 02.06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56947007-29.130.10.095-2011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Вакуумные выключатели на номинальные напряжения 110 и 220 кВ. Типовые технические требования. </w:t>
      </w:r>
      <w:hyperlink r:id="rId143" w:tooltip="&quot;СТО 56947007-29.130.10.166-2014 Вакуумные выключатели на номинальные напряжения 110 и 220 кВ ...&quot;&#10;(утв. приказом Публичного акционерного общества &quot;Федеральная сетевая компания - Россети&quot; от ...&#10;Статус: Действующий документ (действ. c 11.03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56947007-29.130.10.166-2014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Трансформаторы тока на напряжения 330, 500 и 750 кВ. Типовые технические требования. </w:t>
      </w:r>
      <w:hyperlink r:id="rId144" w:tooltip="&quot;СТО 34.01-3.2-019-2025 Электромагнитные трансформаторы тока на классы напряжения 6-750 кВ ...&quot;&#10;(утв. приказом Публичного акционерного общества &quot;Российские сети&quot; от 19.05.2025 N 241)&#10;Применяется ...&#10;Статус: Действующий документ (действ. c 19.05.2025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34.01-3.2-019-2025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комбинированным трансформаторам тока и напряжения 110 и 220 кВ. </w:t>
      </w:r>
      <w:hyperlink r:id="rId145" w:tooltip="&quot;СТО 56947007-29.180.080-2011 Типовые технические требования к комбинированным трансформаторам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56947007-29.180.080-2011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lastRenderedPageBreak/>
        <w:t xml:space="preserve">Типовой порядок организации и проведения поверки (калибровки) измерительных трансформаторов тока (ТТ), трансформаторов напряжения (ТН) на местах их эксплуатации. </w:t>
      </w:r>
      <w:hyperlink r:id="rId146" w:tooltip="&quot;СТО 56947007-29.240.127-2012 Типовой порядок организации и проведения поверки (калибровки) ...&quot;&#10;(утв. приказом Публичного акционерного общества &quot;Федеральная сетевая компания - Россети&quot; от ...&#10;Статус: Действующий документ (действ. c 30.08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56947007-29.240.127-2012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Ограничители перенапряжений нелинейные класса напряжения 220 кВ. Типовые технические требования. </w:t>
      </w:r>
      <w:hyperlink r:id="rId147" w:tooltip="&quot;СТО 56947007-29.130.10.025-2009 Ограничители перенапряжений нелинейные класса напряжения 220 ...&quot;&#10;(утв. распоряжением Публичного акционерного общества &quot;Федеральная сетевая компания - Россети&quot; ...&#10;Статус: Действующий документ (действ. c 07.04.200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56947007-29.130.10.025-2009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Руководство по проектированию систем оперативного постоянного тока (СОПТ) ПС ЕНЭС. </w:t>
      </w:r>
      <w:hyperlink r:id="rId148" w:tooltip="&quot;СТО 56947007-29.120.40.262-2018 Руководство по проектированию систем оперативного постоянного ...&quot;&#10;(утв. приказом Публичного акционерного общества &quot;Федеральная сетевая компания - Россети&quot; от ...&#10;Статус: Действующий документ (действ. c 18.12.2018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СТО 56947007-29.120.40.262-2018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автоматики, при замыканиях на землю в цепях ЕНЭС. </w:t>
      </w:r>
      <w:hyperlink r:id="rId149" w:tooltip="&quot;СТО 56947007-29.120.40.102-2011 Методические указания по инженерным расчетам в системах ...&quot;&#10;(утв. приказом Публичного акционерного общества &quot;Федеральная сетевая компания - Россети&quot; от ...&#10;Статус: Действующий документ (действ. c 11.10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56947007-29.120.40.102-2011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конденсаторам связи. </w:t>
      </w:r>
      <w:r w:rsidRPr="00E30840">
        <w:rPr>
          <w:sz w:val="26"/>
          <w:szCs w:val="26"/>
        </w:rPr>
        <w:br/>
      </w:r>
      <w:hyperlink r:id="rId150" w:tooltip="&quot;СТО 56947007-29.230.99.086-2011 Типовые технические требования к конденсаторам связи&quot;&#10;(утв. приказом Публичного акционерного общества &quot;Федеральная сетевая компания - Россети&quot; от 04.05.2011 N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56947007-29.230.99.086-2011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определению поверхностного натяжения трансформаторных масел на границе с водой методом отрыва кольца. </w:t>
      </w:r>
      <w:r w:rsidRPr="00E30840">
        <w:rPr>
          <w:sz w:val="26"/>
          <w:szCs w:val="26"/>
        </w:rPr>
        <w:br/>
      </w:r>
      <w:hyperlink r:id="rId151" w:tooltip="&quot;СТО 56947007-29.180.010.070-2011 Методические указания по определению поверхностного натяжения ...&quot;&#10;(утв. приказом Публичного акционерного общества &quot;Федеральная сетевая компания - Россети&quot; от ...&#10;Статус: Действующий документ (действ. c 02.03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56947007-29.180.010.070-2011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определению содержания газов, растворенных в трансформаторном масле. </w:t>
      </w:r>
      <w:hyperlink r:id="rId152" w:tooltip="&quot;СТО 56947007-29.180.010.094-2011 Методические указания по определению содержания газов ...&quot;&#10;(утв. приказом Публичного акционерного общества &quot;Федеральная сетевая компания - Россети&quot; от ...&#10;Статус: Действующий документ (действ. c 02.06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56947007-29.180.010.094-2011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Методика оценки технико-экономической эффективности применения устройств FACTS в ЕНЭС России. </w:t>
      </w:r>
      <w:hyperlink r:id="rId153" w:tooltip="&quot;СТО 56947007-29.240.019-2009 Методика оценки технико-экономической эффективности применения устройств ...&quot;&#10;(утв. распоряжением Публичного акционерного общества &quot;Федеральная сетевая компания - Россети&quot; от 22.01.2009 N ...&#10;Статус: Действующий докумен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56947007-29.240.019-2009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выбору параметров срабатывания дифференциально-фазной защиты производства GE </w:t>
      </w:r>
      <w:proofErr w:type="spellStart"/>
      <w:r w:rsidRPr="00E30840">
        <w:rPr>
          <w:sz w:val="26"/>
          <w:szCs w:val="26"/>
        </w:rPr>
        <w:t>Multilin</w:t>
      </w:r>
      <w:proofErr w:type="spellEnd"/>
      <w:r w:rsidRPr="00E30840">
        <w:rPr>
          <w:sz w:val="26"/>
          <w:szCs w:val="26"/>
        </w:rPr>
        <w:t xml:space="preserve"> (L60). </w:t>
      </w:r>
      <w:hyperlink r:id="rId154" w:tooltip="&quot;СТО 56947007-29.120.70.031-2009 Методические указания по выбору параметров срабатывания ...&quot;&#10;(утв. распоряжением Публичного акционерного общества &quot;Федеральная сетевая компания - Россети&quot; от ...&#10;Статус: Действующий документ (действ. c 04.06.200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56947007-29.120.70.031-2009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выбору параметров срабатывания дифференциально-фазной и высокочастотной микропроцессорных защит сетей 220 кВ и выше, устройств АПВ сетей 330 кВ и выше производства ООО НПП «ЭКРА». </w:t>
      </w:r>
      <w:hyperlink r:id="rId155" w:tooltip="&quot;СТО 56947007-29.120.70.032-2009 Методические указания по выбору параметров срабатывания ...&quot;&#10;(утв. распоряжением Публичного акционерного общества &quot;Федеральная сетевая компания - Россети&quot; от ...&#10;Статус: Действующий документ (действ. c 04.06.200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56947007-29.120.70.032-2009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Требования к шкафам управления и РЗА с микропроцессорными устройствами. </w:t>
      </w:r>
      <w:hyperlink r:id="rId156" w:tooltip="&quot;СТО 56947007-29.120.70.042-2010 Требования к шкафам управления и РЗА с микропроцессорными ...&quot;&#10;(утв. приказом Публичного акционерного общества &quot;Федеральная сетевая компания - Россети&quot; от ...&#10;Статус: Действующий документ (действ. c 30.03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56947007-29.120.70.042-2010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выбору параметров срабатывания устройств РЗА оборудования подстанций производства ООО «АББ Силовые и Автоматизированные Системы». </w:t>
      </w:r>
      <w:hyperlink r:id="rId157" w:tooltip="&quot;СТО 56947007-29.120.70.98-2011 Методические указания по выбору параметров срабатывания устройств РЗА ...&quot;&#10;(утв. приказом Публичного акционерного общества &quot;Федеральная сетевая компания - Россети&quot; от ...&#10;Статус: Действующая редакция документа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56947007-29.120.70.98-2011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выбору параметров срабатывания устройств РЗА подстанционного оборудования производства ООО НПП «ЭКРА». </w:t>
      </w:r>
      <w:hyperlink r:id="rId158" w:tooltip="&quot;СТО 56947007-29.120.70.99-2011 Методические указания по выбору параметров срабатывания ...&quot;&#10;(утв. приказом Публичного акционерного общества &quot;Федеральная сетевая компания - Россети&quot; от ...&#10;Статус: Действующий документ (действ. c 13.09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56947007-29.120.70.99-2011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выбору параметров срабатывания устройств РЗА подстанционного оборудования производства ЗАО «АРЕВА Передача и Распределение». </w:t>
      </w:r>
      <w:hyperlink r:id="rId159" w:tooltip="&quot;СТО 56947007-29.120.70.100-2011 Методические указания по выбору параметров срабатывания ...&quot;&#10;(утв. приказом Публичного акционерного общества &quot;Федеральная сетевая компания - Россети&quot; от ...&#10;Статус: Действующий документ (действ. c 13.09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56947007-29.120.70.100-2011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выбору параметров срабатывания устройств РЗА оборудования подстанций  производства компании «GE </w:t>
      </w:r>
      <w:proofErr w:type="spellStart"/>
      <w:r w:rsidRPr="00E30840">
        <w:rPr>
          <w:sz w:val="26"/>
          <w:szCs w:val="26"/>
        </w:rPr>
        <w:t>Multilin</w:t>
      </w:r>
      <w:proofErr w:type="spellEnd"/>
      <w:r w:rsidRPr="00E30840">
        <w:rPr>
          <w:sz w:val="26"/>
          <w:szCs w:val="26"/>
        </w:rPr>
        <w:t>».</w:t>
      </w:r>
      <w:r w:rsidRPr="00E30840">
        <w:rPr>
          <w:sz w:val="26"/>
          <w:szCs w:val="26"/>
        </w:rPr>
        <w:br/>
        <w:t xml:space="preserve"> </w:t>
      </w:r>
      <w:hyperlink r:id="rId160" w:tooltip="&quot;СТО 56947007-29.120.70.109-2011 Методические указания по выбору параметров срабатывания ...&quot;&#10;(утв. приказом Публичного акционерного общества &quot;Федеральная сетевая компания - Россети&quot; от ...&#10;Статус: Действующий документ (действ. c 09.12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56947007-29.120.70.109-2011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Методические указания по выбору параметров срабатывания устройств РЗА серии SIPROTEC (</w:t>
      </w:r>
      <w:proofErr w:type="spellStart"/>
      <w:r w:rsidRPr="00E30840">
        <w:rPr>
          <w:sz w:val="26"/>
          <w:szCs w:val="26"/>
        </w:rPr>
        <w:t>Siemens</w:t>
      </w:r>
      <w:proofErr w:type="spellEnd"/>
      <w:r w:rsidRPr="00E30840">
        <w:rPr>
          <w:sz w:val="26"/>
          <w:szCs w:val="26"/>
        </w:rPr>
        <w:t xml:space="preserve"> AG) автотрансформаторов ВН 220-750 кВ. </w:t>
      </w:r>
      <w:r w:rsidRPr="00E30840">
        <w:rPr>
          <w:sz w:val="26"/>
          <w:szCs w:val="26"/>
        </w:rPr>
        <w:br/>
      </w:r>
      <w:hyperlink r:id="rId161" w:tooltip="&quot;СТО 56947007-29.120.70.135-2012 Методические указания по выбору параметров срабатывания ...&quot;&#10;(утв. приказом Публичного акционерного общества &quot;Федеральная сетевая компания - Россети&quot; от ...&#10;Статус: Действующий документ (действ. c 13.12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56947007-29.120.70.135-2012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Методические указания по выбору параметров срабатывания устройств РЗ серии SIPROTEC (</w:t>
      </w:r>
      <w:proofErr w:type="spellStart"/>
      <w:r w:rsidRPr="00E30840">
        <w:rPr>
          <w:sz w:val="26"/>
          <w:szCs w:val="26"/>
        </w:rPr>
        <w:t>Siemens</w:t>
      </w:r>
      <w:proofErr w:type="spellEnd"/>
      <w:r w:rsidRPr="00E30840">
        <w:rPr>
          <w:sz w:val="26"/>
          <w:szCs w:val="26"/>
        </w:rPr>
        <w:t xml:space="preserve"> AG) дифференциальной токовой защиты шин </w:t>
      </w:r>
      <w:r w:rsidRPr="00E30840">
        <w:rPr>
          <w:sz w:val="26"/>
          <w:szCs w:val="26"/>
        </w:rPr>
        <w:br/>
        <w:t xml:space="preserve">110-750 кВ. </w:t>
      </w:r>
      <w:hyperlink r:id="rId162" w:tooltip="&quot;СТО 56947007-29.120.70.136-2012 Методические указания по выбору параметров срабатывания ...&quot;&#10;(утв. приказом Публичного акционерного общества &quot;Федеральная сетевая компания - Россети&quot; от ...&#10;Статус: Действующий документ (действ. c 13.12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56947007-29.120.70.136-2012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lastRenderedPageBreak/>
        <w:t>Методические указания по выбору параметров срабатывания устройств РЗА серии SIPROTEC (</w:t>
      </w:r>
      <w:proofErr w:type="spellStart"/>
      <w:r w:rsidRPr="00E30840">
        <w:rPr>
          <w:sz w:val="26"/>
          <w:szCs w:val="26"/>
        </w:rPr>
        <w:t>Siemens</w:t>
      </w:r>
      <w:proofErr w:type="spellEnd"/>
      <w:r w:rsidRPr="00E30840">
        <w:rPr>
          <w:sz w:val="26"/>
          <w:szCs w:val="26"/>
        </w:rPr>
        <w:t xml:space="preserve"> AG) трансформаторов с высшим напряжением 110-220 кВ. </w:t>
      </w:r>
      <w:hyperlink r:id="rId163" w:tooltip="&quot;СТО 56947007-29.120.70.137-2012 Методические указания по выбору параметров срабатывания ...&quot;&#10;(утв. приказом Публичного акционерного общества &quot;Федеральная сетевая компания - Россети&quot; от ...&#10;Статус: Действующий документ (действ. c 13.12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56947007-29.120.70.137-2012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Методические указания по выбору параметров срабатывания устройств РЗА серии SIPROTEC (</w:t>
      </w:r>
      <w:proofErr w:type="spellStart"/>
      <w:r w:rsidRPr="00E30840">
        <w:rPr>
          <w:sz w:val="26"/>
          <w:szCs w:val="26"/>
        </w:rPr>
        <w:t>Siemens</w:t>
      </w:r>
      <w:proofErr w:type="spellEnd"/>
      <w:r w:rsidRPr="00E30840">
        <w:rPr>
          <w:sz w:val="26"/>
          <w:szCs w:val="26"/>
        </w:rPr>
        <w:t xml:space="preserve"> AG) шунтирующих реакторов 110-750 кВ. </w:t>
      </w:r>
      <w:r w:rsidRPr="00E30840">
        <w:rPr>
          <w:sz w:val="26"/>
          <w:szCs w:val="26"/>
        </w:rPr>
        <w:br/>
      </w:r>
      <w:hyperlink r:id="rId164" w:tooltip="&quot;СТО 56947007-29.120.70.138-2012 Методические указания по выбору параметров срабатывания ...&quot;&#10;(утв. приказом Публичного акционерного общества &quot;Федеральная сетевая компания - Россети&quot; от ...&#10;Статус: Действующий документ (действ. c 13.12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56947007-29.120.70.138-2012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Устройства РЗА присоединений 110-220 кВ. Типовые технические требования в составе закупочной документации. </w:t>
      </w:r>
      <w:hyperlink r:id="rId165" w:tooltip="&quot;СТО 56947007-33.040.20.313-2021 Требования к разделам технической части конкурсной ...&quot;&#10;(утв. приказом Публичного акционерного общества &quot;Федеральная сетевая компания - Россети&quot; от 19.07.2021 ...&#10;Статус: Действующий документ (действ. c 19.07.2021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СТО 56947007-33.040.20.313-2021</w:t>
        </w:r>
      </w:hyperlink>
      <w:r w:rsidRPr="00E30840">
        <w:rPr>
          <w:sz w:val="26"/>
          <w:szCs w:val="26"/>
        </w:rPr>
        <w:t>.</w:t>
      </w:r>
    </w:p>
    <w:p w:rsidR="00695428" w:rsidRPr="005075C8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требования. </w:t>
      </w:r>
      <w:r w:rsidRPr="00E30840">
        <w:rPr>
          <w:sz w:val="26"/>
          <w:szCs w:val="26"/>
        </w:rPr>
        <w:br/>
      </w:r>
      <w:hyperlink r:id="rId166" w:tooltip="&quot;СТО 59012820.29.020.004-2018 Релейная защита и автоматика. Автоматическое ...&quot;&#10;(утв. приказом АО &quot;СО ЕЭС&quot; от 30.03.2018)&#10;Не применяется с 27.03.2020&#10;Статус: Недействующий документ (действ. c 30.03.2018 по 26.03.2020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СТО 59012820.29.020.004-2018</w:t>
        </w:r>
      </w:hyperlink>
      <w:r w:rsidRPr="005075C8">
        <w:rPr>
          <w:sz w:val="26"/>
          <w:szCs w:val="26"/>
        </w:rPr>
        <w:t>.</w:t>
      </w:r>
    </w:p>
    <w:p w:rsidR="00CD2E5C" w:rsidRPr="005075C8" w:rsidRDefault="00CD2E5C" w:rsidP="00CD2E5C">
      <w:pPr>
        <w:pStyle w:val="a5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5075C8">
        <w:rPr>
          <w:sz w:val="26"/>
          <w:szCs w:val="26"/>
        </w:rPr>
        <w:t xml:space="preserve">Релейная защита и автоматика. Автоматическое противоаварийное управление режимами энергосистем. Противоаварийная автоматика. Нормы и требования. </w:t>
      </w:r>
      <w:hyperlink r:id="rId167" w:tooltip="&quot;СТО 59012820.29.020.004-2018 Релейная защита и автоматика. Автоматическое ...&quot;&#10;(утв. приказом АО &quot;СО ЕЭС&quot; от 30.03.2018)&#10;Не применяется с 27.03.2020&#10;Статус: Недействующий документ (действ. c 30.03.2018 по 26.03.202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59012820.29.020.004-2018</w:t>
        </w:r>
      </w:hyperlink>
      <w:r w:rsidRPr="005075C8">
        <w:rPr>
          <w:sz w:val="26"/>
          <w:szCs w:val="26"/>
        </w:rPr>
        <w:t>.</w:t>
      </w:r>
    </w:p>
    <w:p w:rsidR="00695428" w:rsidRPr="005075C8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5075C8">
        <w:rPr>
          <w:sz w:val="26"/>
          <w:szCs w:val="26"/>
        </w:rPr>
        <w:t xml:space="preserve">Аттестационные требования к устройствам противоаварийной автоматики (ПА). </w:t>
      </w:r>
      <w:hyperlink r:id="rId168" w:tooltip="&quot;СТО 56947007-33.040.20.123-2012 Аттестационные требования к устройствам ...&quot;&#10;(утв. приказом Публичного акционерного общества &quot;Федеральная сетевая компания - Россети&quot; от ...&#10;Статус: Недействующий документ (действ. c 24.05.2012 по 23.11.202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56947007-33.040.20.123-2012</w:t>
        </w:r>
      </w:hyperlink>
      <w:r w:rsidRPr="005075C8">
        <w:rPr>
          <w:sz w:val="26"/>
          <w:szCs w:val="26"/>
        </w:rPr>
        <w:t>.</w:t>
      </w:r>
    </w:p>
    <w:p w:rsidR="00695428" w:rsidRPr="005075C8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5075C8">
        <w:rPr>
          <w:sz w:val="26"/>
          <w:szCs w:val="26"/>
        </w:rPr>
        <w:t xml:space="preserve">Типовые алгоритмы локальных устройств противоаварийной автоматики (ПА) (ФОЛ, ФОДЛ, ФОТ, ФОДТ, ФОБ). </w:t>
      </w:r>
      <w:hyperlink r:id="rId169" w:tooltip="&quot;СТО 56947007-33.040.20.142-2013 Типовые алгоритмы локальных устройств противоаварийной ...&quot;&#10;(утв. приказом Публичного акционерного общества &quot;Федеральная сетевая компания - ...&#10;Статус: Недействующий документ (действ. c 17.01.2013 по 23.11.202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56947007-33.040.20.142-2013</w:t>
        </w:r>
      </w:hyperlink>
      <w:r w:rsidRPr="005075C8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Типовая инструкция по организации работ для определения мест повреждений воздушных линий электропередачи напряжением 110 кВ и выше. </w:t>
      </w:r>
      <w:r w:rsidRPr="00E30840">
        <w:rPr>
          <w:sz w:val="26"/>
          <w:szCs w:val="26"/>
        </w:rPr>
        <w:br/>
      </w:r>
      <w:hyperlink r:id="rId170" w:tooltip="&quot;СТО 56947007-29.240.55.159-2013 Типовая инструкция по организации работ для определения мест ...&quot;&#10;(утв. приказом Публичного акционерного общества &quot;Федеральная сетевая компания - Россети&quot; от ...&#10;Статус: Действующий документ (действ. c 18.01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56947007-29.240.55.159-2013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Автоматизированные информационно-измерительные системы коммерческого учета электроэнергии (АИИС КУЭ) подстанции типовые технические требования в составе закупочной документации. </w:t>
      </w:r>
      <w:hyperlink r:id="rId171" w:tooltip="&quot;СТО 56947007-35.240.01.023-2009 Автоматизированные информационно-измерительные системы ...&quot;&#10;(утв. распоряжением Публичного акционерного общества &quot;Федеральная сетевая компания - Россети&quot; от 13.03.2009 ...&#10;Статус: Действующий документ&#10;Карточка докуме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56947007-35.240.01.023-2009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Типовая программа и методика испытаний автоматизированной информационно-измерительной системы коммерческого учета электроэнергии (АИИС КУЭ) подстанций 35-750 кВ. </w:t>
      </w:r>
      <w:hyperlink r:id="rId172" w:tooltip="&quot;СТО 56947007-35.240.01.107-2011 Типовая программа и методика испытаний автоматизированной ...&quot;&#10;(утв. приказом Публичного акционерного общества &quot;Федеральная сетевая компания - Россети&quot; от ...&#10;Статус: Действующий документ (действ. c 30.11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56947007- 35.240.01.107-2011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Типовая программа приемо-сдаточных испытаний АСУ ТП законченных строительством подстанций. </w:t>
      </w:r>
      <w:hyperlink r:id="rId173" w:tooltip="&quot;СТО 56947007-25.040.40.012-2008 Типовая программа комплексных испытаний АСУ ТП при ...&quot;&#10;(утв. приказом Публичного акционерного общества &quot;Федеральная сетевая компания - Россети&quot; от ...&#10;Статус: Действующая редакция документа (действ. c 27.02.2024)" w:history="1">
        <w:r w:rsidRPr="00D461AB">
          <w:rPr>
            <w:rStyle w:val="ac"/>
            <w:color w:val="000000"/>
            <w:sz w:val="26"/>
            <w:szCs w:val="26"/>
            <w:u w:val="none"/>
          </w:rPr>
          <w:t>СТО 56947007-25.040.40.012-2008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Типовая программа и методика испытаний программно-технического комплекса автоматизированной системы управления технологическими процессами (ПТК АСУ ТП) и микропроцессорного комплекса системы сбора и передачи информации (МПК ССПИ) подстанций в режиме шторм. </w:t>
      </w:r>
      <w:hyperlink r:id="rId174" w:tooltip="&quot;СТО 34.01-6.1-004-2023 Типовая программа и методика испытаний программно-технического ...&quot;&#10;(утв. приказом Публичного акционерного общества &quot;Российские сети&quot; от 22.12.2023 N 606)&#10;Применяется с ...&#10;Статус: Действующий документ (действ. c 22.12.2023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34.01-6.1-004-2023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Типовая программа и методика заводских испытаний программно-технических комплексов автоматизированных систем управления технологическими процессами, систем сбора и передачи и</w:t>
      </w:r>
      <w:r w:rsidR="003B7EAC" w:rsidRPr="00E30840">
        <w:rPr>
          <w:sz w:val="26"/>
          <w:szCs w:val="26"/>
        </w:rPr>
        <w:t xml:space="preserve">нформации (ПТК АСУ ТП и ССПИ). </w:t>
      </w:r>
      <w:hyperlink r:id="rId175" w:tooltip="&quot;СТО 56947007-25.040.40.160-2013 Типовая программа и методика заводских испытаний ...&quot;&#10;(утв. приказом Публичного акционерного общества &quot;Федеральная сетевая компания - Россети&quot; от 03.12.2013 N ...&#10;Статус: Действующий документ (действ. c 03.12.2013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56947007-25.040.40.160-2013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Руководящие указания по выбору объемов неоперативной технологической информации, передаваемой с подстанций ЕНЭС в центры управления электрическими сетями, а также между центрами управления. </w:t>
      </w:r>
      <w:r w:rsidRPr="00E30840">
        <w:rPr>
          <w:sz w:val="26"/>
          <w:szCs w:val="26"/>
        </w:rPr>
        <w:br/>
      </w:r>
      <w:hyperlink r:id="rId176" w:tooltip="&quot;СТО 56947007-29.240.036-2009 Руководящие указания по выбору объемов неоперативной ...&quot;&#10;(утв. распоряжением Публичного акционерного общества &quot;Федеральная сетевая компания - Россети&quot; от ...&#10;Статус: Действующий документ (действ. c 28.09.200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56947007-29.240.036-2009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управления. </w:t>
      </w:r>
      <w:hyperlink r:id="rId177" w:tooltip="&quot;СТО 56947007-29.130.01.092-2011 Выбор видов и объемов телеинформации при проектировании систем ...&quot;&#10;(утв. приказом Публичного акционерного общества &quot;Федеральная сетевая компания - Россети&quot; от ...&#10;Статус: Действующий документ (действ. c 03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56947007- 29.130.01.092-2011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Информационно-технологическая инфраструктура подстанций. Типовые технические решения. </w:t>
      </w:r>
      <w:hyperlink r:id="rId178" w:tooltip="&quot;СТО 56947007-29.240.10.167-2014 Информационно-технологическая инфраструктура подстанций ...&quot;&#10;(утв. приказом Публичного акционерного общества &quot;Федеральная сетевая компания - Россети&quot; от ...&#10;Статус: Действующий документ (действ. c 21.03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56947007-29.240.10.167-2014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lastRenderedPageBreak/>
        <w:t xml:space="preserve">Руководящие указания по выбору частот высокочастотных каналов по линям электропередачи 35,110,220,330,500 и 750 кВ. </w:t>
      </w:r>
      <w:hyperlink r:id="rId179" w:tooltip="&quot;СТО 56947007-33.060.40.322-2022 Технологическая связь. Руководящие указания по выбору частот ...&quot;&#10;(утв. приказом Публичного акционерного общества &quot;Федеральная сетевая компания - Россети&quot; от ...&#10;Статус: Действующий документ (действ. c 01.11.2022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СТО 56947007-33.060.40.322-2022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расчету параметров и выбору схем высокочастотных трактов по линиям электропередачи 35-750 кВ переменного тока. </w:t>
      </w:r>
      <w:hyperlink r:id="rId180" w:tooltip="&quot;СТО 56947007-33.060.40.052-2010 Методические указания по расчету параметров и выбору схем ...&quot;&#10;(утв. приказом Публичного акционерного общества &quot;Федеральная сетевая компания - Россети&quot; от ...&#10;Статус: Действующий документ (действ. c 30.06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56947007-33.060.40.052-2010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Нормы проектирования систем ВЧ связи. </w:t>
      </w:r>
      <w:hyperlink r:id="rId181" w:tooltip="&quot;СТО 56947007-33.060.40.108-2011 Нормы проектирования систем ВЧ связи&quot;&#10;(утв. приказом Публичного акционерного общества &quot;Федеральная сетевая компания - Россети&quot; от 06.12.2011 N ...&#10;Статус: Действующий документ (действ. c 06.12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56947007-33.060.40.108-2011</w:t>
        </w:r>
      </w:hyperlink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Общие технические требования к устройствам обработки и присоединения каналов ВЧ связи по ВЛ 35-750 кВ. </w:t>
      </w:r>
      <w:hyperlink r:id="rId182" w:tooltip="&quot;СТО 56947007-33.060.40.125-2012 Общие технические требования к устройствам обработки и ...&quot;&#10;(утв. приказом Публичного акционерного общества &quot;Федеральная сетевая компания - Россети&quot; от ...&#10;Статус: Действующий документ (действ. c 20.08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56947007-33.060.40.125-2012</w:t>
        </w:r>
      </w:hyperlink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решения по системам ВЧ связи. </w:t>
      </w:r>
      <w:hyperlink r:id="rId183" w:tooltip="&quot;СТО 56947007-33.060.40.134-2012 Типовые технические решения по системам ВЧ связи&quot;&#10;(утв. приказом Публичного акционерного общества &quot;Федеральная сетевая компания - Россети&quot; от 30.10.2012 N ...&#10;Статус: Действующий документ (действ. c 30.10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56947007-33.060.40.134-2012</w:t>
        </w:r>
      </w:hyperlink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Технологические присоединение. Методические рекомендации по присоединению малой генерации к электрическим сетям для параллельной работы с энергосистемой. База данных по видам применяемой малой генерации. МР 01-009-2013.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Руководство п</w:t>
      </w:r>
      <w:r w:rsidR="008338CF">
        <w:rPr>
          <w:sz w:val="26"/>
          <w:szCs w:val="26"/>
        </w:rPr>
        <w:t xml:space="preserve">о обеспечению электромагнитной </w:t>
      </w:r>
      <w:r w:rsidRPr="00E30840">
        <w:rPr>
          <w:sz w:val="26"/>
          <w:szCs w:val="26"/>
        </w:rPr>
        <w:t xml:space="preserve">совместимости вторичного оборудования и систем связи электросетевых объектов. </w:t>
      </w:r>
      <w:hyperlink r:id="rId184" w:tooltip="&quot;СТО 56947007-29.240.043-2010 Руководство по обеспечению электромагнитной совместимости ...&quot;&#10;(утв. приказом Публичного акционерного общества &quot;Федеральная сетевая компания - Россети&quot; от ...&#10;Статус: Действующий документ (действ. c 21.04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56947007-29.240.043-2010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обеспечению электромагнитной совместимости на объектах электросетевого хозяйства. </w:t>
      </w:r>
      <w:hyperlink r:id="rId185" w:tooltip="&quot;СТО 56947007-29.240.044-2010 Методические указания по обеспечению электромагнитной ...&quot;&#10;(утв. приказом Публичного акционерного общества &quot;Федеральная сетевая компания - Россети&quot; от ...&#10;Статус: Действующая редакция документа (действ. c 11.04.2024)" w:history="1">
        <w:r w:rsidRPr="00D461AB">
          <w:rPr>
            <w:rStyle w:val="ac"/>
            <w:color w:val="000000"/>
            <w:sz w:val="26"/>
            <w:szCs w:val="26"/>
            <w:u w:val="none"/>
          </w:rPr>
          <w:t>СТО 56947007-29.240.044-2010</w:t>
        </w:r>
      </w:hyperlink>
      <w:r w:rsidRPr="00E30840">
        <w:rPr>
          <w:sz w:val="26"/>
          <w:szCs w:val="26"/>
        </w:rPr>
        <w:t>.</w:t>
      </w:r>
    </w:p>
    <w:p w:rsidR="00695428" w:rsidRPr="005075C8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Подготовка и проведение противоаварийных тренировок с диспетчерским </w:t>
      </w:r>
      <w:r w:rsidRPr="005075C8">
        <w:rPr>
          <w:sz w:val="26"/>
          <w:szCs w:val="26"/>
        </w:rPr>
        <w:t xml:space="preserve">персоналом. </w:t>
      </w:r>
      <w:hyperlink r:id="rId186" w:tooltip="&quot;СТО 59012820.27010.002-2011 Подготовка и проведение противоаварийных тренировок с ...&quot;&#10;(утв. приказом АО &quot;СО ЕЭС&quot; от 22.04.2011 N 107)&#10;Не применяется с 17.12.2015&#10;Статус: Недействующий документ (действ. c 22.04.2011 по 16.12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59012820.27010.002-2011</w:t>
        </w:r>
      </w:hyperlink>
      <w:r w:rsidRPr="005075C8">
        <w:rPr>
          <w:sz w:val="26"/>
          <w:szCs w:val="26"/>
        </w:rPr>
        <w:t>.</w:t>
      </w:r>
    </w:p>
    <w:p w:rsidR="00695428" w:rsidRPr="005075C8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5075C8">
        <w:rPr>
          <w:sz w:val="26"/>
          <w:szCs w:val="26"/>
        </w:rPr>
        <w:t xml:space="preserve">Нормативы комплектования автотранспортными средствами, </w:t>
      </w:r>
      <w:proofErr w:type="spellStart"/>
      <w:r w:rsidRPr="005075C8">
        <w:rPr>
          <w:sz w:val="26"/>
          <w:szCs w:val="26"/>
        </w:rPr>
        <w:t>спецмеханизмами</w:t>
      </w:r>
      <w:proofErr w:type="spellEnd"/>
      <w:r w:rsidRPr="005075C8">
        <w:rPr>
          <w:sz w:val="26"/>
          <w:szCs w:val="26"/>
        </w:rPr>
        <w:t xml:space="preserve"> и тракторами для технического обслуживания и ремонта объектов ЕНЭС. </w:t>
      </w:r>
      <w:hyperlink r:id="rId187" w:tooltip="&quot;СТО 56947007-29.240.132-2012 Нормативы комплектования автотранспортными средствами ...&quot;&#10;(утв. приказом Публичного акционерного общества &quot;Федеральная сетевая компания - Россети&quot; от 24.10.2012 N ...&#10;Статус: Действующий документ (действ. c 24.10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56947007-29.240.132-2012</w:t>
        </w:r>
      </w:hyperlink>
      <w:r w:rsidRPr="005075C8">
        <w:rPr>
          <w:sz w:val="26"/>
          <w:szCs w:val="26"/>
        </w:rPr>
        <w:t>.</w:t>
      </w:r>
    </w:p>
    <w:p w:rsidR="00695428" w:rsidRPr="005075C8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5075C8">
        <w:rPr>
          <w:sz w:val="26"/>
          <w:szCs w:val="26"/>
        </w:rPr>
        <w:t xml:space="preserve">Положение по организации и обеспечению представления средств измерений на испытания в целях утверждения типа, а также на поверку и калибровку. </w:t>
      </w:r>
      <w:hyperlink r:id="rId188" w:tooltip="&quot;СТО 56947007-29.240.024-2009 Положение по организации и обеспечению представления ...&quot; (утв. распоряжением Публичного акционерного общества &quot;Федеральная сетевая компания - ... Статус: Недействующий документ (действ. c 30.03.2009 по 19.04.2017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56947007-29.240.024-2009</w:t>
        </w:r>
      </w:hyperlink>
      <w:r w:rsidRPr="005075C8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разработке и вводу в действие норм времени на поверку, калибровку, контроль исправности средств измерений. </w:t>
      </w:r>
      <w:hyperlink r:id="rId189" w:tooltip="&quot;СТО 56947007-29.240.128-2012 Методические указания по разработке и вводу в действие норм ...&quot;&#10;(утв. приказом Публичного акционерного общества &quot;Федеральная сетевая компания - Россети&quot; от ...&#10;Статус: Действующий документ (действ. c 21.09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56947007-29.240.128-2012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Типовой порядок организации и проведения метрологического обеспечения информационно-измерительных систем в ОАО "ФСК ЕЭС". </w:t>
      </w:r>
      <w:r w:rsidRPr="00E30840">
        <w:rPr>
          <w:sz w:val="26"/>
          <w:szCs w:val="26"/>
        </w:rPr>
        <w:br/>
      </w:r>
      <w:hyperlink r:id="rId190" w:tooltip="&quot;СТО 56947007-29.240.126-2012 Типовой порядок организации и проведения метрологического ...&quot;&#10;(утв. приказом Публичного акционерного общества &quot;Федеральная сетевая компания - Россети&quot; от ...&#10;Статус: Действующий документ (действ. c 20.08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56947007-29.240.126-2012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Аккумуляторы и аккумуляторные установки большой мощности. </w:t>
      </w:r>
      <w:r w:rsidRPr="00E30840">
        <w:rPr>
          <w:sz w:val="26"/>
          <w:szCs w:val="26"/>
        </w:rPr>
        <w:br/>
      </w:r>
      <w:hyperlink r:id="rId191" w:tooltip="&quot;СТО 34.01-3.2-015-2020 Аккумуляторные батареи. Типовые технические требования&quot;&#10;(утв. распоряжением Публичного акционерного общества &quot;Российские сети&quot; от 18.05.2020 N 115р)&#10;Распоряжение ...&#10;Статус: Действующий документ (действ. c 18.05.2020)" w:history="1">
        <w:r w:rsidR="00F90D03" w:rsidRPr="00EE409B">
          <w:rPr>
            <w:rStyle w:val="ac"/>
            <w:color w:val="000000"/>
            <w:sz w:val="26"/>
            <w:szCs w:val="26"/>
            <w:u w:val="none"/>
          </w:rPr>
          <w:t>СТО 34.01-3.2-015-2020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самонесущим изолированным и защищенным проводам на напряжение до 35 кВ. </w:t>
      </w:r>
      <w:hyperlink r:id="rId192" w:tooltip="&quot;СТО 56947007-29.060.10.075-2011 Типовые технические требования к самонесущим изолированным и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56947007-29.060.10.075-2011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трансформаторам тока 110 и 220 кВ. </w:t>
      </w:r>
      <w:hyperlink r:id="rId193" w:tooltip="&quot;СТО 56947007-29.180.085-2011 Типовые технические требования к трансформаторам тока 110 и 220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56947007-29.180.085-2011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разъединителям классов напряжения 6-750 кВ. </w:t>
      </w:r>
      <w:hyperlink r:id="rId194" w:tooltip="&quot;СТО 56947007-29.130.10.077-2011 Типовые технические требования к разъединителям классов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56947007-29.130.10.077-2011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КРУ классов напряжения 6-35 кВ. </w:t>
      </w:r>
      <w:hyperlink r:id="rId195" w:tooltip="&quot;СТО 34.01-3.1-005-2024 Типовые технические требования к КРУ классов напряжения 6-35 кВ&quot;&#10;(утв. приказом Публичного акционерного общества &quot;Российские сети&quot; от 11.10.2024 N 470)&#10;Применяется с ...&#10;Статус: Действующий документ (действ. c 11.10.2024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34.01-3.1-005-2024</w:t>
        </w:r>
      </w:hyperlink>
      <w:r w:rsidRPr="00E30840">
        <w:rPr>
          <w:sz w:val="26"/>
          <w:szCs w:val="26"/>
        </w:rPr>
        <w:t>.</w:t>
      </w:r>
    </w:p>
    <w:p w:rsidR="00CD2E5C" w:rsidRPr="00E30840" w:rsidRDefault="00CD2E5C" w:rsidP="00CD2E5C">
      <w:pPr>
        <w:pStyle w:val="a5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Изоляторы линейные подвесные полимерные для ВЛ 10-750 кВ. Общие технические требования. </w:t>
      </w:r>
      <w:hyperlink r:id="rId196" w:tooltip="&quot;СТО 34.01-1.3-016-2020 Изоляторы линейные подвесные полимерные для ВЛ 10-750 кВ. Общие ...&quot;&#10;(утв. распоряжением Публичного акционерного общества &quot;Российские сети&quot; от 29.12.2020 N ...&#10;Статус: Действующий документ (действ. c 29.12.202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34.01-1.3-016-2020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изоляторам линейным подвесным тарельчатым. </w:t>
      </w:r>
      <w:hyperlink r:id="rId197" w:tooltip="&quot;СТО 56947007-29.080.10.081-2011 Типовые технические требования к изоляторам линейным подвесным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56947007-29.080.10.081-2011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lastRenderedPageBreak/>
        <w:t xml:space="preserve">Типовые технические требования к проводам неизолированным нормальной конструкции. </w:t>
      </w:r>
      <w:hyperlink r:id="rId198" w:tooltip="&quot;СТО 56947007-29.060.10.079-2011 Провода неизолированные нормальной конструкции. Общие ...&quot;&#10;(утв. приказом Публичного акционерного общества &quot;Федеральная сетевая компания - Россети&quot; от 04.05.2011 ...&#10;Статус: Действующий документ (действ. c 04.05.2011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56947007-29.060.10.079-2011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ограничителям перенапряжения классов напряжения 6-750 кВ. </w:t>
      </w:r>
      <w:hyperlink r:id="rId199" w:tooltip="&quot;СТО 56947007-29.120.50.076-2011 Типовые технические требования к ограничителям перенапряжения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56947007-29.120.50.076-2011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Выключатели </w:t>
      </w:r>
      <w:proofErr w:type="spellStart"/>
      <w:r w:rsidRPr="00E30840">
        <w:rPr>
          <w:sz w:val="26"/>
          <w:szCs w:val="26"/>
        </w:rPr>
        <w:t>элегазовые</w:t>
      </w:r>
      <w:proofErr w:type="spellEnd"/>
      <w:r w:rsidRPr="00E30840">
        <w:rPr>
          <w:sz w:val="26"/>
          <w:szCs w:val="26"/>
        </w:rPr>
        <w:t xml:space="preserve"> колонковые класса напряжения 220 кВ. Типовые технические треб</w:t>
      </w:r>
      <w:bookmarkStart w:id="0" w:name="_GoBack"/>
      <w:bookmarkEnd w:id="0"/>
      <w:r w:rsidRPr="00E30840">
        <w:rPr>
          <w:sz w:val="26"/>
          <w:szCs w:val="26"/>
        </w:rPr>
        <w:t xml:space="preserve">ования. </w:t>
      </w:r>
      <w:hyperlink r:id="rId200" w:tooltip="&quot;СТО 56947007-29.130.15.026-2009 Выключатели элегазовые колонковые класса напряжения 220 кВ ...&quot;&#10;(утв. распоряжением Публичного акционерного общества &quot;Федеральная сетевая компания - Россети&quot; от ...&#10;Статус: Действующий документ (действ. c 07.04.200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56947007-29.130.15.026-2009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силовым трансформаторам 6-35 кВ для распределительных электрических сетей. </w:t>
      </w:r>
      <w:hyperlink r:id="rId201" w:tooltip="&quot;СТО 56947007-29.180.074-2011 Типовые технические требования к силовым трансформаторам 6-35 кВ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56947007-29.180.074-2011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емкостным трансформаторам напряжения 110 и 220 кВ. </w:t>
      </w:r>
      <w:hyperlink r:id="rId202" w:tooltip="&quot;СТО 56947007-29.180.082-2011 Типовые технические требования к емкостным трансформаторам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56947007-29.180.082-2011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электромагнитным трансформаторам напряжения 110 и 220 кВ. </w:t>
      </w:r>
      <w:hyperlink r:id="rId203" w:tooltip="&quot;СТО 56947007-29.180.084-2011 Типовые технические требования к электромагнитным трансформаторам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56947007-29.180.084-2011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spellStart"/>
      <w:r w:rsidRPr="00E30840">
        <w:rPr>
          <w:sz w:val="26"/>
          <w:szCs w:val="26"/>
        </w:rPr>
        <w:t>Шлейфовые</w:t>
      </w:r>
      <w:proofErr w:type="spellEnd"/>
      <w:r w:rsidRPr="00E30840">
        <w:rPr>
          <w:sz w:val="26"/>
          <w:szCs w:val="26"/>
        </w:rPr>
        <w:t xml:space="preserve"> </w:t>
      </w:r>
      <w:r w:rsidR="008338CF" w:rsidRPr="00E30840">
        <w:rPr>
          <w:sz w:val="26"/>
          <w:szCs w:val="26"/>
        </w:rPr>
        <w:t>соединения,</w:t>
      </w:r>
      <w:r w:rsidRPr="00E30840">
        <w:rPr>
          <w:sz w:val="26"/>
          <w:szCs w:val="26"/>
        </w:rPr>
        <w:t xml:space="preserve"> присоединяемые на ВЛ 220-500 кВ. Общие технические требования. </w:t>
      </w:r>
      <w:hyperlink r:id="rId204" w:tooltip="&quot;СТО 56947007-29.120.10.129-2012 Шлейфовые соединения присоединяемые на ВЛ 220-500 кВ. Общие ...&quot;&#10;(утв. приказом Публичного акционерного общества &quot;Федеральная сетевая компания - Россети&quot; от ...&#10;Статус: Действующий документ (действ. c 01.10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56947007-29.120.10.129-2012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Преобразователи измерительные для контроля показателей качества электрической энергии. Типовые технические требования. </w:t>
      </w:r>
      <w:hyperlink r:id="rId205" w:tooltip="&quot;СТО 56947007-29.200.80.180-2014 Преобразователи измерительные для контроля показателей ...&quot;&#10;(утв. приказом Публичного акционерного общества &quot;Федеральная сетевая компания - Россети&quot; от ...&#10;Статус: Действующий документ (действ. c 08.07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56947007-29.200.80.180-2014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Жёсткая ошиновка на номинальные напряжения 35-750 кВ. Типовые технические требования. </w:t>
      </w:r>
      <w:hyperlink r:id="rId206" w:tooltip="&quot;СТО 56947007-29.060.10.163-2014 Жесткая ошиновка на номинальные напряжения 35-750 кВ. Типовые ...&quot;&#10;(утв. приказом Публичного акционерного общества &quot;Федеральная сетевая компания - Россети&quot; от ...&#10;Статус: Действующий документ (действ. c 11.03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56947007-29.060.10.163-2014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spellStart"/>
      <w:r w:rsidRPr="00E30840">
        <w:rPr>
          <w:sz w:val="26"/>
          <w:szCs w:val="26"/>
        </w:rPr>
        <w:t>Газоизолированные</w:t>
      </w:r>
      <w:proofErr w:type="spellEnd"/>
      <w:r w:rsidRPr="00E30840">
        <w:rPr>
          <w:sz w:val="26"/>
          <w:szCs w:val="26"/>
        </w:rPr>
        <w:t xml:space="preserve"> линии в электроустановках 110-500 кВ. Типовые технические требования. </w:t>
      </w:r>
      <w:hyperlink r:id="rId207" w:tooltip="&quot;СТО 56947007-29.240.01.182-2014 Газоизолированные линии в электроустановках 110-500 кВ ...&quot;&#10;(утв. приказом Публичного акционерного общества &quot;Федеральная сетевая компания - Россети&quot; от ...&#10;Статус: Действующий документ (действ. c 18.08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56947007-29.240.01.182-2014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Комплектные трансформаторные подстанции блочные. Типовые технические требования. </w:t>
      </w:r>
      <w:hyperlink r:id="rId208" w:tooltip="&quot;СТО 56947007-29.240.25.161-2014 Комплектные трансформаторные подстанции блочные. Типовые ...&quot;&#10;(утв. приказом Публичного акционерного общества &quot;Федеральная сетевая компания - Россети&quot; ...&#10;Статус: Действующая редакция документа (действ. c 13.01.2023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56947007-29.240.25.161-2014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Технологическая связь. Типовые технические требования к аппаратуре высокочастотной связи по линиям электропередачи. </w:t>
      </w:r>
      <w:hyperlink r:id="rId209" w:tooltip="&quot;СТО 56947007-33.060.40.177-2014 Технологическая связь. Типовые технические требования к ...&quot;&#10;(утв. приказом Публичного акционерного общества &quot;Федеральная сетевая компания - Россети&quot; от ...&#10;Статус: Действующий документ (действ. c 21.05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56947007-33.060.40.177-2014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«ООО НПП «ЭКРА», «ABB»,«GE MULTILIN» И «ALSTOM GRID»/«AREVA» для батарей статических конденсаторов. </w:t>
      </w:r>
      <w:r w:rsidRPr="00E30840">
        <w:rPr>
          <w:sz w:val="26"/>
          <w:szCs w:val="26"/>
        </w:rPr>
        <w:br/>
      </w:r>
      <w:hyperlink r:id="rId210" w:tooltip="&quot;СТО 56947007-29.120.70.186-2014 Методические указания по расчету и выбору параметров настройки ...&quot;&#10;(утв. приказом Публичного акционерного общества &quot;Федеральная сетевая компания - Россети&quot; от ...&#10;Статус: Действующий документ (действ. c 23.09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56947007-29.120.70.186-2014</w:t>
        </w:r>
      </w:hyperlink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ООО НПП «ЭКРА», «ABB», «GE MULTILIN» И «ALSTOM GRID»/«AREVA» для управляемых шунтирующих реакторов.</w:t>
      </w:r>
      <w:r w:rsidRPr="00E30840">
        <w:rPr>
          <w:sz w:val="26"/>
          <w:szCs w:val="26"/>
        </w:rPr>
        <w:br/>
      </w:r>
      <w:hyperlink r:id="rId211" w:tooltip="&quot;СТО 56947007-29.120.70.187-2014 Методические указания по расчету и выбору параметров настройки ...&quot;&#10;(утв. приказом Публичного акционерного общества &quot;Федеральная сетевая компания - Россети&quot; от ...&#10;Статус: Действующий документ (действ. c 23.09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56947007-29.120.70.187-2014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Технологическая связь. Правила проведения технического надзора за проектированием и строительством волоконно-оптических линий связи на воздушных линиях электропередачи напряжением 35 кВ и выше. </w:t>
      </w:r>
      <w:hyperlink r:id="rId212" w:tooltip="&quot;СТО 56947007-33.180.10.185-2014 Технологическая связь. Правила проведения технического надзора ...&quot;&#10;(утв. приказом Публичного акционерного общества &quot;Федеральная сетевая компания - Россети&quot; от ...&#10;Статус: Действующий документ (действ. c 23.09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56947007-33.180.10.185-2014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Комплектные распределительные устройства с </w:t>
      </w:r>
      <w:proofErr w:type="spellStart"/>
      <w:r w:rsidRPr="00E30840">
        <w:rPr>
          <w:sz w:val="26"/>
          <w:szCs w:val="26"/>
        </w:rPr>
        <w:t>элегазовой</w:t>
      </w:r>
      <w:proofErr w:type="spellEnd"/>
      <w:r w:rsidRPr="00E30840">
        <w:rPr>
          <w:sz w:val="26"/>
          <w:szCs w:val="26"/>
        </w:rPr>
        <w:t xml:space="preserve"> изоляцией в металлической оболочке (КРУЭ) 110 кВ и выше. Общие технические условия. </w:t>
      </w:r>
      <w:r w:rsidRPr="00E30840">
        <w:rPr>
          <w:sz w:val="26"/>
          <w:szCs w:val="26"/>
        </w:rPr>
        <w:br/>
      </w:r>
      <w:hyperlink r:id="rId213" w:tooltip="&quot;СТО 56947007-29.240.35.184-2014 Комплектные распределительные устройства с элегазовой ...&quot;&#10;(утв. приказом Публичного акционерного общества &quot;Федеральная сетевая компания - Россети&quot; от 16.09.2014 ...&#10;Статус: Действующий документ (действ. c 16.09.2014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56947007-29.240.35.184-2014</w:t>
        </w:r>
      </w:hyperlink>
      <w:r w:rsidR="001C434D" w:rsidRPr="00E30840">
        <w:rPr>
          <w:sz w:val="26"/>
          <w:szCs w:val="26"/>
        </w:rPr>
        <w:t>.</w:t>
      </w:r>
    </w:p>
    <w:p w:rsidR="001C434D" w:rsidRPr="00E30840" w:rsidRDefault="001C434D" w:rsidP="001C434D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Трансформаторы силовые распределительные 6-10 кВ мощностью 63-2500 кВА. Требования к уровню потерь холостого хода и короткого замыкания. </w:t>
      </w:r>
      <w:hyperlink r:id="rId214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СТО 34.01-3.2-011-2021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КРУЭ классов напряжения </w:t>
      </w:r>
      <w:r w:rsidRPr="00E30840">
        <w:rPr>
          <w:sz w:val="26"/>
          <w:szCs w:val="26"/>
        </w:rPr>
        <w:br/>
        <w:t xml:space="preserve">110-500 кВ. </w:t>
      </w:r>
      <w:hyperlink r:id="rId215" w:tooltip="&quot;СТО 56947007-29.130.10.090-2011 Типовые технические требования к КРУЭ классов напряжения ...&quot;&#10;(утв. приказом Публичного акционерного общества &quot;Федеральная сетевая компания - Россети&quot; от ...&#10;Статус: Действующий документ (действ. c 11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56947007-29.130.10.090-2011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lastRenderedPageBreak/>
        <w:t xml:space="preserve">Управляемые шунтирующие реакторы для электрических сетей напряжением 110-500 кВ. Типовые технические требования. </w:t>
      </w:r>
      <w:hyperlink r:id="rId216" w:tooltip="&quot;СТО 56947007-29.180.03.198-2015 Управляемые шунтирующие реакторы для электрических сетей ...&quot;&#10;(утв. приказом Публичного акционерного общества &quot;Федеральная сетевая компания - Россети&quot; от ...&#10;Статус: Действующий документ (действ. c 23.01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56947007-29.180.03.198-2015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трансформаторам, автотрансформаторам (распределительным, силовым) классов напряжения </w:t>
      </w:r>
      <w:r w:rsidRPr="00E30840">
        <w:rPr>
          <w:sz w:val="26"/>
          <w:szCs w:val="26"/>
        </w:rPr>
        <w:br/>
        <w:t xml:space="preserve">110 - 750 </w:t>
      </w:r>
      <w:proofErr w:type="spellStart"/>
      <w:r w:rsidRPr="00E30840">
        <w:rPr>
          <w:sz w:val="26"/>
          <w:szCs w:val="26"/>
        </w:rPr>
        <w:t>кB</w:t>
      </w:r>
      <w:proofErr w:type="spellEnd"/>
      <w:r w:rsidRPr="00E30840">
        <w:rPr>
          <w:sz w:val="26"/>
          <w:szCs w:val="26"/>
        </w:rPr>
        <w:t xml:space="preserve">. </w:t>
      </w:r>
      <w:hyperlink r:id="rId217" w:tooltip="&quot;СТО 56947007-29.180.01.275-2019 Типовые технические требования к трансформаторам ...&quot;&#10;(утв. приказом Публичного акционерного общества &quot;Федеральная сетевая компания - Россети&quot; от 20.12.2019 N ...&#10;Статус: Действующий документ (действ. c 20.12.2019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СТО 56947007-29.180.01.275-2019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</w:t>
      </w:r>
      <w:proofErr w:type="spellStart"/>
      <w:r w:rsidRPr="00E30840">
        <w:rPr>
          <w:sz w:val="26"/>
          <w:szCs w:val="26"/>
        </w:rPr>
        <w:t>элегазовым</w:t>
      </w:r>
      <w:proofErr w:type="spellEnd"/>
      <w:r w:rsidRPr="00E30840">
        <w:rPr>
          <w:sz w:val="26"/>
          <w:szCs w:val="26"/>
        </w:rPr>
        <w:t xml:space="preserve"> выключателям напряжением 10-750 кВ. </w:t>
      </w:r>
      <w:hyperlink r:id="rId218" w:tooltip="&quot;СТО 56947007-29.130.10.083-2011 Типовые технические требования к элегазовым выключателям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56947007-29.130.10.083-2011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Методика расчета предельных токовых нагрузок по условиям сохранения механической прочности проводов и допустимых габаритов воздушных линий. </w:t>
      </w:r>
      <w:hyperlink r:id="rId219" w:tooltip="&quot;СТО 56947007-29.240.55.143-2013 Методика расчета предельных токовых нагрузок по условиям ...&quot;&#10;(утв. приказом Публичного акционерного общества &quot;Федеральная сетевая компания - Россети&quot; от ...&#10;Статус: Действующий документ (действ. c 13.02.2013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56947007-29.240.55.143-2013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Системы оперативного постоянного тока подстанций. Технические требования. </w:t>
      </w:r>
      <w:hyperlink r:id="rId220" w:tooltip="&quot;СТО 56947007-29.120.40.041-2010 Системы оперативного постоянного тока подстанций. Технические ...&quot;&#10;(утв. приказом Публичного акционерного общества &quot;Федеральная сетевая компания - Россети&quot; от ...&#10;Статус: Действующий документ (действ. c 29.03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56947007-29.120.40.041-2010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совместному применению микропроцессорных устройств РЗА различных производителей в составе дифференциально-фазных и направленных защит с передачей блокирующих и разрешающих сигналов для ЛЭП напряжением 110-220 кВ. </w:t>
      </w:r>
      <w:hyperlink r:id="rId221" w:tooltip="&quot;СТО 56947007-29.120.70.196-2014 Методические указания по совместному применению ...&quot;&#10;(утв. приказом Публичного акционерного общества &quot;Федеральная сетевая компания - Россети&quot; от 30.12.2014 N ...&#10;Статус: Действующий документ (действ. c 30.12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56947007-29.120.70.196-2014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применению ОПН на ВЛ 6 – 750 кВ, </w:t>
      </w:r>
      <w:r w:rsidRPr="00E30840">
        <w:rPr>
          <w:sz w:val="26"/>
          <w:szCs w:val="26"/>
        </w:rPr>
        <w:br/>
      </w:r>
      <w:hyperlink r:id="rId222" w:tooltip="&quot;СТО 56947007-29.130.10.197-2015 Методические указания по применению ОПН на ВЛ 6-750 кВ&quot;&#10;(утв. приказом Публичного акционерного общества &quot;Федеральная сетевая компания - Россети&quot; от 19.01.2015 ...&#10;Статус: Действующий документ (действ. c 19.01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56947007-29.130.10.197-2015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Нормы технологического проектирования воздушных линий электропередачи напряжением 35 – 750 кВ. </w:t>
      </w:r>
      <w:hyperlink r:id="rId223" w:tooltip="&quot;СТО 56947007-29.240.55.192-2014 Нормы технологического проектирования воздушных линий ...&quot;&#10;(утв. приказом Публичного акционерного общества &quot;Федеральная сетевая компания - Россети&quot; от 20.11.2014 ...&#10;Статус: Действующий документ (действ. c 20.11.2014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56947007-29.240.55.192-2014</w:t>
        </w:r>
      </w:hyperlink>
      <w:r w:rsidRPr="00E30840">
        <w:rPr>
          <w:sz w:val="26"/>
          <w:szCs w:val="26"/>
        </w:rPr>
        <w:t>.</w:t>
      </w:r>
    </w:p>
    <w:p w:rsidR="00695428" w:rsidRPr="00CD1262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Стальные многогранные опоры ВЛ 35 – 500 кВ. Технические требования. </w:t>
      </w:r>
      <w:hyperlink r:id="rId224" w:tooltip="&quot;СТО 56947007-29.240.55.199-2015 Стальные многогранные опоры ВЛ 35-500 кВ. Технические ...&quot;&#10;(утв. приказом Публичного акционерного общества &quot;Федеральная сетевая компания - Россети&quot; от 10.02.2015 ...&#10;Статус: Действующий документ (действ. c 10.02.2015" w:history="1">
        <w:r w:rsidRPr="00CD1262">
          <w:rPr>
            <w:rStyle w:val="ac"/>
            <w:color w:val="auto"/>
            <w:sz w:val="26"/>
            <w:szCs w:val="26"/>
            <w:u w:val="none"/>
          </w:rPr>
          <w:t>СТО 56947007-29.240.55.199-2015</w:t>
        </w:r>
      </w:hyperlink>
      <w:r w:rsidRPr="00CD1262">
        <w:rPr>
          <w:sz w:val="26"/>
          <w:szCs w:val="26"/>
        </w:rPr>
        <w:t>.</w:t>
      </w:r>
    </w:p>
    <w:p w:rsidR="0097338A" w:rsidRPr="00CD1262" w:rsidRDefault="0097338A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CD1262">
        <w:rPr>
          <w:sz w:val="26"/>
          <w:szCs w:val="26"/>
        </w:rPr>
        <w:t xml:space="preserve">Стандарт «Порядок организации работы с персоналом в </w:t>
      </w:r>
      <w:r w:rsidRPr="00CD1262">
        <w:rPr>
          <w:sz w:val="26"/>
          <w:szCs w:val="26"/>
        </w:rPr>
        <w:br/>
        <w:t xml:space="preserve">ПАО «Россети Центр» и ПАО «Россети Центр и Приволжье» </w:t>
      </w:r>
      <w:r w:rsidRPr="00CD1262">
        <w:rPr>
          <w:bCs/>
          <w:sz w:val="26"/>
          <w:szCs w:val="26"/>
        </w:rPr>
        <w:t>СТО ЦА БП 18/02-08/202</w:t>
      </w:r>
      <w:r w:rsidR="00CD1262" w:rsidRPr="00CD1262">
        <w:rPr>
          <w:sz w:val="26"/>
          <w:szCs w:val="26"/>
        </w:rPr>
        <w:t>5.</w:t>
      </w:r>
    </w:p>
    <w:p w:rsidR="00695428" w:rsidRPr="00E30840" w:rsidRDefault="00D461AB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D461AB">
        <w:rPr>
          <w:sz w:val="26"/>
          <w:szCs w:val="26"/>
        </w:rPr>
        <w:t>Политика в области пожарной безопасности ПАО "Россети" (распоряжение от 01.09.2023 N 435р).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Автоматизированные системы оперативно-технологического и ситуационного управления. Типовые функциональные требования. СТО 34.01-6.2-001-2014.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Программное обеспечение вычислительных комплексов по формированию объемов оказанных услуг по передаче электроэнергии. Типовые функциональные требования. СТО 34.01-5.1-003-2014.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Типовой стандарт. Техническая политика. Системы учета электрической энергии с удаленным сбором данных оптового и розничных рынков электрической энергии на объектах дочерних и зависимых обществ ОАО «Россети». СТО 34.01-5.1-002-2014.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Программное обеспечение информационно-вычислительного комплекса автоматизированной системы учета электроэнергии. Типовые функциональные требования. </w:t>
      </w:r>
      <w:hyperlink r:id="rId225" w:tooltip="&quot;СТО 34.01-5.1-001-2014 Программное обеспечение информационно-вычислительного комплекса ...&quot;&#10;(утв. распоряжением Публичного акционерного общества &quot;Российские сети&quot; от 22.07.2014 N ...&#10;Статус: Действующий документ (действ. c 22.07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34.01-5.1-001-2014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Оптический кабель, встроенный в грозозащитный трос, натяжные и поддерживающие зажимы, муфты для организации ВОЛС-ВЛ на линиях электропередачи напряжением 35 кВ и выше. Общие технические условия. </w:t>
      </w:r>
      <w:r w:rsidRPr="00E30840">
        <w:rPr>
          <w:sz w:val="26"/>
          <w:szCs w:val="26"/>
        </w:rPr>
        <w:br/>
      </w:r>
      <w:hyperlink r:id="rId226" w:tooltip="&quot;СТО 56947007-33.180.10.174-2014 Оптический кабель, встроенный в грозозащитный трос, натяжные и ...&quot;&#10;(утв. приказом Публичного акционерного общества &quot;Федеральная сетевая компания - Россети&quot; от ...&#10;Статус: Действующий документ (действ. c 21.05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56947007-33.180.10.174-2014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Оптические неметаллические самонесущие кабели, натяжные и поддерживающие зажимы, муфты для организации ВОЛС-ВЛ на линиях </w:t>
      </w:r>
      <w:r w:rsidRPr="00E30840">
        <w:rPr>
          <w:sz w:val="26"/>
          <w:szCs w:val="26"/>
        </w:rPr>
        <w:lastRenderedPageBreak/>
        <w:t xml:space="preserve">электропередачи напряжением 35 кВ и выше. Общие технические условия. </w:t>
      </w:r>
      <w:r w:rsidRPr="00E30840">
        <w:rPr>
          <w:sz w:val="26"/>
          <w:szCs w:val="26"/>
        </w:rPr>
        <w:br/>
      </w:r>
      <w:hyperlink r:id="rId227" w:tooltip="&quot;СТО 56947007-33.180.10.175-2014 Оптические неметаллические самонесущие кабели, натяжные и ...&quot;&#10;(утв. приказом Публичного акционерного общества &quot;Федеральная сетевая компания - Россети&quot; от ...&#10;Статус: Действующий документ (действ. c 21.05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56947007-33.180.10.175-2014</w:t>
        </w:r>
      </w:hyperlink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Оптический кабель, встроенный в фазный провод, натяжные и поддерживающие зажимы, муфты для организации ВОЛС-ВЛ на линиях электропередачи напряжением 35 кВ и выше. Общие технические условия.</w:t>
      </w:r>
      <w:r w:rsidRPr="00E30840">
        <w:rPr>
          <w:sz w:val="26"/>
          <w:szCs w:val="26"/>
        </w:rPr>
        <w:br/>
      </w:r>
      <w:hyperlink r:id="rId228" w:tooltip="&quot;СТО 56947007-33.180.10.176-2014 Оптический кабель, встроенный в фазный провод, натяжные и ...&quot;&#10;(утв. приказом Публичного акционерного общества &quot;Федеральная сетевая компания - Россети&quot; от ...&#10;Статус: Действующий документ (действ. c 21.05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56947007-33.180.10.176-2014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Устройства сбора и передачи данных автоматизированных информационно-измерительных </w:t>
      </w:r>
      <w:r w:rsidRPr="005075C8">
        <w:rPr>
          <w:sz w:val="26"/>
          <w:szCs w:val="26"/>
        </w:rPr>
        <w:t xml:space="preserve">систем коммерческого учета электроэнергии (АИИС КУЭ). Типовые технические требования. </w:t>
      </w:r>
      <w:hyperlink r:id="rId229" w:tooltip="&quot;СТО 56947007-35.240.01.188-2014 Устройства сбора и передачи данных автоматизированных ...&quot;&#10;(утв. приказом Публичного акционерного общества &quot;Федеральная сетевая компания - ...&#10;Статус: Недействующий документ (действ. c 30.09.2014 по 29.12.202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56947007-35.240.01.188-2014</w:t>
        </w:r>
      </w:hyperlink>
      <w:r w:rsidRPr="005075C8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дистанционному оптическому контролю изоляции воздушных линий электропередачи и распределительных устройств переменного тока напряжением 35 – 1150 кВ. </w:t>
      </w:r>
      <w:hyperlink r:id="rId230" w:tooltip="&quot;СТО 56947007-29.240.003-2008 Методические указания по дистанционному оптическому контролю изоляции ...&quot;&#10;(утв. протоколом Публичного акционерного общества &quot;Федеральная сетевая компания - Россети&quot; от 28.06.2005 N 4)&#10;Статус: Действующий документ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56947007-29.240.003-2008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Порядок расследования и учёта пожаров в электросетевом комплексе ОАО «Россети». </w:t>
      </w:r>
      <w:hyperlink r:id="rId231" w:tooltip="&quot;СТО 34.01-1.2-001-2014 Порядок расследования и учета пожаров в электросетевом комплексе ОАО ...&quot;&#10;(утв. распоряжением Публичного акционерного общества &quot;Российские сети&quot; от 13.03.2014 N ...&#10;Статус: Действующий документ (действ. c 01.04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34.01-1.2-001-2014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Правила подготовки и проведения учений по отработке взаимодействия при ликвидации аварийных ситуаций в электросетевом комплексе. </w:t>
      </w:r>
      <w:hyperlink r:id="rId232" w:tooltip="&quot;СТО 34.01-3.2-006-2015 Электрогенераторные установки с двигателями внутреннего сгорания ...&quot;&#10;(утв. распоряжением Публичного акционерного общества &quot;Российские сети&quot; от 14.01.2016 N ...&#10;Статус: Действующий документ (действ. c 14.01.2016)" w:history="1">
        <w:r w:rsidRPr="00D461AB">
          <w:rPr>
            <w:rStyle w:val="ac"/>
            <w:color w:val="000000"/>
            <w:sz w:val="26"/>
            <w:szCs w:val="26"/>
            <w:u w:val="none"/>
          </w:rPr>
          <w:t>СТО 34.01-33-006-2015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проектированию ВЛ 110-220 кВ с применением композитных опор. </w:t>
      </w:r>
      <w:hyperlink r:id="rId233" w:tooltip="&quot;СТО 34.01-2.2-001-2015 Методические указания по проектированию ВЛ 110-220 Кв с ...&quot;&#10;(утв. распоряжением Публичного акционерного общества &quot;Российские сети&quot; от 27.07.2015 N ...&#10;Статус: Действующая редакция документа (действ. c 12.04.2018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34.01-2.2-001-2015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Регламент организации и проведения контроля и мониторинга качества электрической энергии в электросетевом комплексе ПАО «Россети». СТО 34.01-39.1-001-2015.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требования. </w:t>
      </w:r>
      <w:hyperlink r:id="rId234" w:tooltip="&quot;СТО 34.01-2.2-002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34.01-2.2-002-2015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</w:t>
      </w:r>
      <w:r w:rsidRPr="00E30840">
        <w:rPr>
          <w:sz w:val="26"/>
          <w:szCs w:val="26"/>
        </w:rPr>
        <w:tab/>
        <w:t xml:space="preserve">. </w:t>
      </w:r>
      <w:hyperlink r:id="rId235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34.01-2.2-003-2015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требования. </w:t>
      </w:r>
      <w:hyperlink r:id="rId236" w:tooltip="&quot;СТО 34.01-2.2-004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34.01-2.2-004-2015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8338CF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Арматура для воздушных линий </w:t>
      </w:r>
      <w:r w:rsidR="00695428" w:rsidRPr="00E30840">
        <w:rPr>
          <w:sz w:val="26"/>
          <w:szCs w:val="26"/>
        </w:rPr>
        <w:t xml:space="preserve">электропередачи с самонесущими изолированными проводами напряжением до 1 кВ. Правила приёмки и методы испытаний. Общие технические требования. </w:t>
      </w:r>
      <w:hyperlink r:id="rId237" w:tooltip="&quot;СТО 34.01-2.2-005-2022 Арматура для воздушных линий электропередачи с самонесущими ...&quot;&#10;(утв. распоряжением Публичного акционерного общества &quot;Российские сети&quot; от 17.01.2022 N 3)&#10;Применяется с ...&#10;Статус: Действующий документ (действ. c 17.01.2022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СТО 34.01-2.2-005-2022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требования. </w:t>
      </w:r>
      <w:hyperlink r:id="rId238" w:tooltip="&quot;СТО 34.01-2.2-006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34.01-2.2-006-2015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требования. </w:t>
      </w:r>
      <w:hyperlink r:id="rId239" w:tooltip="&quot;СТО 34.01-2.2-007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34.01-2.2-007-2015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spellStart"/>
      <w:r w:rsidRPr="00E30840">
        <w:rPr>
          <w:sz w:val="26"/>
          <w:szCs w:val="26"/>
        </w:rPr>
        <w:t>Птицезащитные</w:t>
      </w:r>
      <w:proofErr w:type="spellEnd"/>
      <w:r w:rsidRPr="00E30840">
        <w:rPr>
          <w:sz w:val="26"/>
          <w:szCs w:val="26"/>
        </w:rPr>
        <w:t xml:space="preserve"> устройства для воздушных линий электропередачи и открытых распределительных устройств подстанций. Общие технические требования. </w:t>
      </w:r>
      <w:hyperlink r:id="rId240" w:tooltip="&quot;СТО 34.01-2.2-010-2015 Птицезащитные устройства для воздушных линий электропередачи и открытых ...&quot;&#10;(утв. распоряжением Публичного акционерного общества &quot;Российские сети&quot; от 18.08.2015 N ...&#10;Статус: Действующий документ (действ. c 18.08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34.01-2.2-010-2015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spellStart"/>
      <w:r w:rsidRPr="00E30840">
        <w:rPr>
          <w:sz w:val="26"/>
          <w:szCs w:val="26"/>
        </w:rPr>
        <w:t>Птицезащитные</w:t>
      </w:r>
      <w:proofErr w:type="spellEnd"/>
      <w:r w:rsidRPr="00E30840">
        <w:rPr>
          <w:sz w:val="26"/>
          <w:szCs w:val="26"/>
        </w:rPr>
        <w:t xml:space="preserve"> устройства для воздушных линий электропередачи и открытых распределительных устройств подстанций. Правила приёмки и методы испытаний. </w:t>
      </w:r>
      <w:hyperlink r:id="rId241" w:tooltip="&quot;СТО 34.01-2.2-011-2015 Птицезащитные устройства для воздушных линий электропередачи и открытых ...&quot;&#10;(утв. распоряжением Публичного акционерного общества &quot;Российские сети&quot; от 18.08.2015 N ...&#10;Статус: Действующий документ (действ. c 18.08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34.01-2.2-011-2015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lastRenderedPageBreak/>
        <w:t xml:space="preserve">Методические указания по проведению многофакторных ускоренных испытаний на старение изоляторов опорных полимерных на напряжение 110-220 кВ. </w:t>
      </w:r>
      <w:hyperlink r:id="rId242" w:tooltip="&quot;СТО 56947007-29.240.10.179-2014 Методические указания по проведению многофакторных ускоренных ...&quot;&#10;(утв. приказом Публичного акционерного общества &quot;Федеральная сетевая компания - Россети&quot; от ...&#10;Статус: Действующий документ (действ. c 21.05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56947007-29.240.10.179-2014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защите от резонансных повышений напряжения в электроустановках 6-750 кВ. </w:t>
      </w:r>
      <w:hyperlink r:id="rId243" w:tooltip="&quot;СТО 56947007-29.240.10.191-2014 Методические указания по защите от резонансных повышений ...&quot;&#10;(утв. приказом Публичного акционерного общества &quot;Федеральная сетевая компания - Россети&quot; от ...&#10;Статус: Действующий документ (действ. c 19.11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56947007-29.240.10.191-2014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Технологическая связь. Руководство по эксплуатации каналов высокочастотной связи по линиям электропередачи 35-750 кВ. </w:t>
      </w:r>
      <w:hyperlink r:id="rId244" w:tooltip="&quot;СТО 56947007-33.060.40.178-2014 Технологическая связь. Руководство по эксплуатации каналов ...&quot;&#10;(утв. приказом Публичного акционерного общества &quot;Федеральная сетевая компания - Россети&quot; от ...&#10;Статус: Действующий документ (действ. c 21.05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56947007-33.060.40.178-2014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кабелей, встроенных в грозозащитный трос, подвешиваемых на воздушных линиях электропередачи. </w:t>
      </w:r>
      <w:hyperlink r:id="rId245" w:tooltip="&quot;СТО 56947007-33.180.10.173-2014 Методические указания по расчету термического воздействия ...&quot;&#10;(утв. приказом Публичного акционерного общества &quot;Федеральная сетевая компания - Россети&quot; от ...&#10;Статус: Действующий документ (действ. c 21.05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56947007-33.180.10.173-2014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Автоматизированные информационно-измерительные системы коммерческого и технического учета электроэнергии и системы учета электроэнергии с удаленным сбором данных. Организация эксплуатации и технического обслуживания. СТО 34.01-5.1-004-2015.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Технологическая связь. Правила проектирования, строительства и эксплуатации ВОЛС на воздушных линиях электропередачи напряжением 35 кВ и выше. </w:t>
      </w:r>
      <w:hyperlink r:id="rId246" w:tooltip="&quot;СТО 56947007-33.180.10.172-2014 Технологическая связь. Правила проектирования, строительства и ...&quot;&#10;(утв. приказом Публичного акционерного общества &quot;Федеральная сетевая компания - Россети&quot; от ...&#10;Статус: Действующий документ (действ. c 21.05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56947007-33.180.10.172-2014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Силовые кабельные линии напряжением 110-500 кВ. Условия создания. Нормы и требования. </w:t>
      </w:r>
      <w:hyperlink r:id="rId247" w:tooltip="&quot;СТО 56947007-29.060.20.071-2011 Силовые кабельные линии напряжением 110-500 кВ. Условия ...&quot;&#10;(утв. приказом Публичного акционерного общества &quot;Федеральная сетевая компания - Россети&quot; от ...&#10;Статус: Действующий документ (действ. c 25.03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56947007-29.060.20.071-2011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Типовая инструкция по организации и производству работ в устройствах релейной защиты и электроавтоматики подстанций. </w:t>
      </w:r>
      <w:hyperlink r:id="rId248" w:tooltip="&quot;СТО 56947007-33.040.20.181-2014 Типовая инструкция по организации и производству работ в ...&quot;&#10;(утв. приказом Публичного акционерного общества &quot;Федеральная сетевая компания - Россети&quot; от ...&#10;Статус: Действующий документ (действ. c 10.07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56947007-33.040.20.181-2014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spellStart"/>
      <w:r w:rsidRPr="00E30840">
        <w:rPr>
          <w:sz w:val="26"/>
          <w:szCs w:val="26"/>
        </w:rPr>
        <w:t>Электрогенераторные</w:t>
      </w:r>
      <w:proofErr w:type="spellEnd"/>
      <w:r w:rsidRPr="00E30840">
        <w:rPr>
          <w:sz w:val="26"/>
          <w:szCs w:val="26"/>
        </w:rPr>
        <w:t xml:space="preserve"> установки с двигателями внутреннего сгорания. Типовые технические требования. </w:t>
      </w:r>
      <w:hyperlink r:id="rId249" w:tooltip="&quot;СТО 34.01-3.2-006-2015 Электрогенераторные установки с двигателями внутреннего сгорания ...&quot;&#10;(утв. распоряжением Публичного акционерного общества &quot;Российские сети&quot; от 14.01.2016 N ...&#10;Статус: Действующий документ (действ. c 14.01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34.01-3.2-006-2015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Опоры воздушных линий электропередачи металлические решётчатые. Общие технические требования. </w:t>
      </w:r>
      <w:hyperlink r:id="rId250" w:tooltip="&quot;СТО 34.01-2.2-008-2016 Опоры воздушных линий электропередачи металлические решетчатые. Общие ...&quot;&#10;(утв. распоряжением Публичного акционерного общества &quot;Российские сети&quot; от 07.04.2016 N ...&#10;Статус: Действующий документ (действ. c 07.04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34.01-2.2-008-2016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Арматура для воздушных линий электропередачи напряжением </w:t>
      </w:r>
      <w:r w:rsidRPr="00E30840">
        <w:rPr>
          <w:sz w:val="26"/>
          <w:szCs w:val="26"/>
        </w:rPr>
        <w:br/>
        <w:t xml:space="preserve">6-110 кВ с защищенными проводами. Общие технические требования. </w:t>
      </w:r>
      <w:hyperlink r:id="rId251" w:tooltip="&quot;СТО 34.01-2.2-009-2020 Арматура для воздушных линий электропередачи напряжением 6-110 кВ ...&quot;&#10;(утв. распоряжением Публичного акционерного общества &quot;Российские сети&quot; от 07.04.2016 N ...&#10;Статус: Действующая редакция документа (действ. c 01.01.2021)" w:history="1">
        <w:r w:rsidR="00CD2E5C" w:rsidRPr="00EE409B">
          <w:rPr>
            <w:rStyle w:val="ac"/>
            <w:color w:val="000000"/>
            <w:sz w:val="26"/>
            <w:szCs w:val="26"/>
            <w:u w:val="none"/>
          </w:rPr>
          <w:t>СТО 34.01-2.2-009-2020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Комплектные трансформаторные подстанции 6-20/0,4 кВ. Общие технические требования. </w:t>
      </w:r>
      <w:r w:rsidRPr="00E30840">
        <w:rPr>
          <w:sz w:val="26"/>
          <w:szCs w:val="26"/>
        </w:rPr>
        <w:tab/>
      </w:r>
      <w:hyperlink r:id="rId252" w:tooltip="&quot;СТО 34.01-3.1-001-2016 Комплектные трансформаторные подстанции 6-20/0,4 кВ. Общие ...&quot;&#10;(утв. распоряжением Публичного акционерного общества &quot;Российские сети&quot; от 07.04.2016 N ...&#10;Статус: Действующая редакция документа (действ. c 28.12.202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34.01-3.1-001-2016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Трансформаторы тока на классы напряжения 6-35 кВ. Общие технические требования. </w:t>
      </w:r>
      <w:r w:rsidRPr="00E30840">
        <w:rPr>
          <w:sz w:val="26"/>
          <w:szCs w:val="26"/>
        </w:rPr>
        <w:tab/>
      </w:r>
      <w:hyperlink r:id="rId253" w:tooltip="&quot;СТО 34.01-3.2-001-2016 Трансформаторы тока на классы напряжения 6-35 кВ. Общие технические ...&quot;&#10;(утв. распоряжением Публичного акционерного общества &quot;Российские сети&quot; от 07.04.2016 N ...&#10;Статус: Действующий документ (действ. c 07.04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34.01-3.2-001-2016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Электромагнитные трансформаторы напряжения класса напряжения 330, 500 и 750 кВ. Общие технические требования.</w:t>
      </w:r>
      <w:r w:rsidRPr="00E30840">
        <w:rPr>
          <w:sz w:val="26"/>
          <w:szCs w:val="26"/>
        </w:rPr>
        <w:tab/>
        <w:t xml:space="preserve"> </w:t>
      </w:r>
      <w:hyperlink r:id="rId254" w:tooltip="&quot;СТО 34.01-3.2-002-2016 Электромагнитные трансформаторы напряжения класса напряжения 330, 500 и ...&quot;&#10;(утв. распоряжением Публичного акционерного общества &quot;Российские сети&quot; от 07.04.2016 N ...&#10;Статус: Действующий документ (действ. c 07.04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34.01-3.2-002-2016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Выключатели </w:t>
      </w:r>
      <w:proofErr w:type="spellStart"/>
      <w:r w:rsidRPr="00E30840">
        <w:rPr>
          <w:sz w:val="26"/>
          <w:szCs w:val="26"/>
        </w:rPr>
        <w:t>элегазовые</w:t>
      </w:r>
      <w:proofErr w:type="spellEnd"/>
      <w:r w:rsidRPr="00E30840">
        <w:rPr>
          <w:sz w:val="26"/>
          <w:szCs w:val="26"/>
        </w:rPr>
        <w:t xml:space="preserve"> колонковые класса напряжения 110 кВ. Общие технические требования. </w:t>
      </w:r>
      <w:hyperlink r:id="rId255" w:tooltip="&quot;СТО 34.01-3.2-003-2016 Выключатели элегазовые колонковые напряжения 110 кВ. Общие технические ...&quot;&#10;(утв. распоряжением Публичного акционерного общества &quot;Российские сети&quot; от 07.04.2016 N ...&#10;Статус: Действующий документ (действ. c 07.04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34.01-3.2-003-2016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Реклоузеры 6-35 кВ. Общие технические требования. </w:t>
      </w:r>
      <w:hyperlink r:id="rId256" w:tooltip="&quot;СТО 34.01-3.2-004-2016 Реклоузеры 6-35 кВ. Общие технические требования&quot;&#10;(утв. распоряжением Публичного акционерного общества &quot;Российские сети&quot; от 07.04.2016 N 154р)&#10;Применяется с 07.04.2016&#10;Статус: Действующий документ (действ. c 07.04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34.01-3.2-004-2016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Камеры сборные одностороннего обслуживания. Общие технические требования. </w:t>
      </w:r>
      <w:hyperlink r:id="rId257" w:tooltip="&quot;СТО 34.01-3.2-005-2016 Камеры сборные одностороннего обслуживания. Общие технические ...&quot;&#10;(утв. распоряжением Публичного акционерного общества &quot;Российские сети&quot; от 07.04.2016 N ...&#10;Статус: Действующий документ (действ. c 07.04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34.01-3.2-005-2016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Устройства определения места повреждения воздушных линий электропередачи. Общие технические требования</w:t>
      </w:r>
      <w:r w:rsidRPr="00E30840">
        <w:rPr>
          <w:sz w:val="26"/>
          <w:szCs w:val="26"/>
        </w:rPr>
        <w:tab/>
        <w:t xml:space="preserve">. </w:t>
      </w:r>
      <w:hyperlink r:id="rId258" w:tooltip="&quot;СТО 34.01-4.1-001-2016 Устройства определения места повреждения воздушных линий ...&quot;&#10;(утв. распоряжением Публичного акционерного общества &quot;Российские сети&quot; от 07.04.2016 N 154р)&#10;Применяется с ...&#10;Статус: Действующий документ (действ. c 07.04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34.01-4.1-001-2016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выбору оборудования СОПТ. </w:t>
      </w:r>
      <w:r w:rsidRPr="00E30840">
        <w:rPr>
          <w:sz w:val="26"/>
          <w:szCs w:val="26"/>
        </w:rPr>
        <w:br/>
      </w:r>
      <w:hyperlink r:id="rId259" w:tooltip="&quot;СТО 56947007-29.120.40.216-2016 Методические указания по выбору оборудования СОПТ (с ...&quot;&#10;(утв. приказом Публичного акционерного общества &quot;Федеральная сетевая компания - Россети&quot; от 18.03.2016 ...&#10;Статус: Действующий документ (действ. c 18.03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СТО-56947007-29.120.40.216-2016</w:t>
        </w:r>
      </w:hyperlink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</w:t>
      </w:r>
      <w:r w:rsidR="008338CF">
        <w:rPr>
          <w:sz w:val="26"/>
          <w:szCs w:val="26"/>
        </w:rPr>
        <w:t xml:space="preserve">по расчету и выбору параметров </w:t>
      </w:r>
      <w:r w:rsidRPr="00E30840">
        <w:rPr>
          <w:sz w:val="26"/>
          <w:szCs w:val="26"/>
        </w:rPr>
        <w:t xml:space="preserve">настройки (уставок) микропроцессорных устройств релейной защиты и автоматики производства </w:t>
      </w:r>
      <w:r w:rsidRPr="00E30840">
        <w:rPr>
          <w:sz w:val="26"/>
          <w:szCs w:val="26"/>
        </w:rPr>
        <w:lastRenderedPageBreak/>
        <w:t xml:space="preserve">НПП ЭКРА, ABB, GE </w:t>
      </w:r>
      <w:proofErr w:type="spellStart"/>
      <w:r w:rsidRPr="00E30840">
        <w:rPr>
          <w:sz w:val="26"/>
          <w:szCs w:val="26"/>
        </w:rPr>
        <w:t>Multilin</w:t>
      </w:r>
      <w:proofErr w:type="spellEnd"/>
      <w:r w:rsidRPr="00E30840">
        <w:rPr>
          <w:sz w:val="26"/>
          <w:szCs w:val="26"/>
        </w:rPr>
        <w:t xml:space="preserve"> и ALSTOM </w:t>
      </w:r>
      <w:proofErr w:type="spellStart"/>
      <w:r w:rsidRPr="00E30840">
        <w:rPr>
          <w:sz w:val="26"/>
          <w:szCs w:val="26"/>
        </w:rPr>
        <w:t>Grid</w:t>
      </w:r>
      <w:proofErr w:type="spellEnd"/>
      <w:r w:rsidRPr="00E30840">
        <w:rPr>
          <w:sz w:val="26"/>
          <w:szCs w:val="26"/>
        </w:rPr>
        <w:t xml:space="preserve">/AREVA для ВЛ и КЛ с односторонним питанием напряжением 110-330 кВ. </w:t>
      </w:r>
      <w:hyperlink r:id="rId260" w:tooltip="&quot;СТО 56947007-29.120.70.200-2015 Методические указания по расчёту и выбору параметров настройки ...&quot;&#10;(утв. приказом Публичного акционерного общества &quot;Федеральная сетевая компания - Россети&quot; от ...&#10;Статус: Действующий документ (действ. c 27.05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СТО-56947007-29.120.70.200-2015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Низковольтные комплектные устройства. Типовые технические требования. </w:t>
      </w:r>
      <w:hyperlink r:id="rId261" w:tooltip="&quot;СТО 56947007-29.130.20.201-2015 Низковольтные комплектные устройства. Типовые технические ...&quot;&#10;(утв. приказом Публичного акционерного общества &quot;Федеральная сетевая компания - Россети&quot; ...&#10;Статус: Действующая редакция документа (действ. c 13.01.2023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СТО-56947007-29.130.20.201-2015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Трансформаторы сухие на напряжение 6-35 кВ. Типовые технические требования. </w:t>
      </w:r>
      <w:hyperlink r:id="rId262" w:tooltip="&quot;СТО 56947007-29.180.01.206-2015 Трансформаторы сухие на напряжение 6-35 кВ. Типовые ...&quot;&#10;(утв. приказом Публичного акционерного общества &quot;Федеральная сетевая компания - Россети&quot; от 18.12.2015 N ...&#10;Статус: Действующий документ (действ. c 18.12.2015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СТО-56947007-29.180.01.206-2015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Методика измерения частичных разрядов в маслобарьерной изоляции силового трансформаторного оборудования</w:t>
      </w:r>
      <w:r w:rsidRPr="00E30840">
        <w:rPr>
          <w:sz w:val="26"/>
          <w:szCs w:val="26"/>
        </w:rPr>
        <w:tab/>
        <w:t xml:space="preserve">. </w:t>
      </w:r>
      <w:hyperlink r:id="rId263" w:tooltip="&quot;СТО 56947007-29.180.01.207-2015 Методика измерения частичных разрядов в маслобарьерной ...&quot;&#10;(утв. приказом Публичного акционерного общества &quot;Федеральная сетевая компания - Россети&quot; от ...&#10;Статус: Действующий документ (действ. c 18.12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СТО-56947007-29.180.01.207-2015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подтверждению устойчивости обмоток силовых трансформаторов к </w:t>
      </w:r>
      <w:proofErr w:type="spellStart"/>
      <w:r w:rsidRPr="00E30840">
        <w:rPr>
          <w:sz w:val="26"/>
          <w:szCs w:val="26"/>
        </w:rPr>
        <w:t>распрессовке</w:t>
      </w:r>
      <w:proofErr w:type="spellEnd"/>
      <w:r w:rsidRPr="00E30840">
        <w:rPr>
          <w:sz w:val="26"/>
          <w:szCs w:val="26"/>
        </w:rPr>
        <w:t xml:space="preserve"> в эксплуатации. </w:t>
      </w:r>
      <w:hyperlink r:id="rId264" w:tooltip="&quot;СТО 56947007-29.180.01.212-2016 Методические указания по подтверждению устойчивости обмоток ...&quot;&#10;(утв. приказом Публичного акционерного общества &quot;Федеральная сетевая компания - Россети&quot; от ...&#10;Статус: Действующий документ (действ. c 29.02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СТО-56947007-29.180.01.212-2016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Контроллеры присоединения. Типовые технические требования. </w:t>
      </w:r>
      <w:hyperlink r:id="rId265" w:tooltip="&quot;СТО 34.01-6.2-002-2024 Контроллеры присоединения, преобразователи дискретных сигналов. Типовые ...&quot;&#10;(утв. приказом Публичного акционерного общества &quot;Федеральная сетевая компания - Россети&quot; от ...&#10;Статус: Действующий документ (действ. c 24.05.2024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34.01-6.2-002-2024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Щиты собственных нужд. Типовые технические требования. </w:t>
      </w:r>
      <w:hyperlink r:id="rId266" w:tooltip="&quot;СТО 56947007-29.240.40.202-2015 Щиты собственных нужд. Типовые технические требования (с ...&quot;&#10;(утв. приказом Публичного акционерного общества &quot;Федеральная сетевая компания - Россети&quot; ...&#10;Статус: Действующая редакция документа (действ. c 13.01.2023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СТО-56947007-29.240.40.202-2015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Кабельные системы на напряжение 0,66-35 кВ. Типовые технические требования. </w:t>
      </w:r>
      <w:hyperlink r:id="rId267" w:tooltip="&quot;СТО 56947007-29.240.65.205-2015 Кабельные системы на напряжение 0,66-35 кВ. Типовые ...&quot;&#10;(утв. приказом Публичного акционерного общества &quot;Федеральная сетевая компания - Россети&quot; от 18.12.2015 N ...&#10;Статус: Действующий документ (действ. c 18.12.2015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СТО-56947007-29.240.65.205-2015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Технологическая связь. Типовые технические требования. Аппаратура </w:t>
      </w:r>
      <w:proofErr w:type="spellStart"/>
      <w:r w:rsidRPr="00E30840">
        <w:rPr>
          <w:sz w:val="26"/>
          <w:szCs w:val="26"/>
        </w:rPr>
        <w:t>транкинговых</w:t>
      </w:r>
      <w:proofErr w:type="spellEnd"/>
      <w:r w:rsidRPr="00E30840">
        <w:rPr>
          <w:sz w:val="26"/>
          <w:szCs w:val="26"/>
        </w:rPr>
        <w:t xml:space="preserve"> систем подвижной радиосвязи. </w:t>
      </w:r>
      <w:hyperlink r:id="rId268" w:tooltip="&quot;СТО 56947007-33.060.20.215-2016 Технологическая связь. Типовые технические требования ...&quot;&#10;(утв. приказом Публичного акционерного общества &quot;Федеральная сетевая компания - Россети&quot; от 29.02.2016 ...&#10;Статус: Действующий документ (действ. c 29.02.2016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СТО-56947007-33.060.20.215-2016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Технологическая связь. Типовые технические требования. Аппаратура радиорелейных линий передачи синхронной (SDH) и </w:t>
      </w:r>
      <w:proofErr w:type="spellStart"/>
      <w:r w:rsidRPr="00E30840">
        <w:rPr>
          <w:sz w:val="26"/>
          <w:szCs w:val="26"/>
        </w:rPr>
        <w:t>плезиохронной</w:t>
      </w:r>
      <w:proofErr w:type="spellEnd"/>
      <w:r w:rsidRPr="00E30840">
        <w:rPr>
          <w:sz w:val="26"/>
          <w:szCs w:val="26"/>
        </w:rPr>
        <w:t xml:space="preserve"> цифровой иерархий (PDH). </w:t>
      </w:r>
      <w:hyperlink r:id="rId269" w:tooltip="&quot;СТО 56947007-33.060.65.214-2016 Технологическая связь. Типовые технические требования ...&quot;&#10;(утв. приказом Публичного акционерного общества &quot;Федеральная сетевая компания - Россети&quot; от 29.02.2016 ...&#10;Статус: Действующий документ (действ. c 29.02.2016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СТО-56947007-33.060.65.214-2016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Технологическая связь. Типовые технические требования. Аппаратура малых земных станций спутниковой связи. </w:t>
      </w:r>
      <w:hyperlink r:id="rId270" w:tooltip="&quot;СТО 56947007-33.060.70.213-2016 Технологическая связь. Типовые технические требования ...&quot;&#10;(утв. приказом Публичного акционерного общества &quot;Федеральная сетевая компания - Россети&quot; от 29.02.2016 ...&#10;Статус: Действующий документ (действ. c 29.02.2016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СТО-56947007-33.060.70.213-2016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Технологическая связь. Типовые технические решения по организации системы мониторинга состояния оптических волокон ВОЛС-ВЛ. </w:t>
      </w:r>
      <w:hyperlink r:id="rId271" w:tooltip="&quot;СТО 56947007-33.180.10.211-2016 Технологическая связь. Типовые технические решения по ...&quot;&#10;(утв. приказом Публичного акционерного общества &quot;Федеральная сетевая компания - Россети&quot; от 17.02.2016 ...&#10;Статус: Действующий документ (действ. c 17.02.2016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СТО-56947007-33.180.10.211-2016</w:t>
        </w:r>
      </w:hyperlink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формы по разработке Схем развития электрических сетей 35 кВ и </w:t>
      </w:r>
      <w:r w:rsidR="00CD2E5C" w:rsidRPr="00E30840">
        <w:rPr>
          <w:sz w:val="26"/>
          <w:szCs w:val="26"/>
        </w:rPr>
        <w:t>ниже (утв. приказом ПАО "МРСК Центра" от 31.12.2014 № 409-ЦА).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Маркеры воздушных линий электропередачи. Общие технические требования. </w:t>
      </w:r>
      <w:hyperlink r:id="rId272" w:tooltip="&quot;СТО 34.01-2.2-012-2016 Маркеры воздушных линий электропередачи. Общие технические требования&quot;&#10;(утв. распоряжением Публичного акционерного общества &quot;Российские сети&quot; от 01.07.2016 N ...&#10;Статус: Действующий документ (действ. c 01.07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34.01-2.2-012-2016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Маркеры воздушных линий электропередачи. Правила приемки и методы испытаний. </w:t>
      </w:r>
      <w:hyperlink r:id="rId273" w:tooltip="&quot;СТО 34.01-2.2-013-2016 Маркеры для воздушных линий электропередачи. Правила приемки и методы ...&quot;&#10;(утв. распоряжением Публичного акционерного общества &quot;Российские сети&quot; от 01.07.2016 N ...&#10;Статус: Действующий документ (действ. c 01.07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34.01-2.2-013-2016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Область применения и порядок смешения трансформаторных масел. СТ-ИА-30.2-2.1-27-02-2016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решения подстанций 6-110 кВ. </w:t>
      </w:r>
      <w:hyperlink r:id="rId274" w:tooltip="&quot;СТО 34.01-3.1-002-2016 Типовые технические решения подстанций 6-110 кВ ( С Изменениями от ...&quot;&#10;(утв. распоряжением Публичного акционерного общества &quot;Российские сети&quot; от 19.09.2016 N ...&#10;Статус: Действующая редакция документа (действ. c 28.12.202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34.01-3.1-002-2016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Изоляторы линейные подвесные тарельчатые стеклянные. Правила приемки и методы испытаний. </w:t>
      </w:r>
      <w:hyperlink r:id="rId275" w:tooltip="&quot;СТО 34.01-2.2-014-2020 Изоляторы линейные подвесные тарельчатые стеклянные. Правила приемки и ...&quot;&#10;(утв. распоряжением Публичного акционерного общества &quot;Российские сети&quot; от 29.12.2020 N ...&#10;Статус: Действующий документ (действ. c 29.12.202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34.01-2.2-014-20</w:t>
        </w:r>
        <w:r w:rsidR="00CD2E5C" w:rsidRPr="00EE409B">
          <w:rPr>
            <w:rStyle w:val="ac"/>
            <w:color w:val="000000"/>
            <w:sz w:val="26"/>
            <w:szCs w:val="26"/>
            <w:u w:val="none"/>
          </w:rPr>
          <w:t>20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Изоляторы линейные подвесные тарельчатые стеклянные. Общие технические требования. </w:t>
      </w:r>
      <w:hyperlink r:id="rId276" w:tooltip="&quot;СТО 34.01-2.2-015-2020 Изоляторы линейные подвесные тарельчатые стеклянные. Общие технические ...&quot;&#10;(утв. распоряжением Публичного акционерного общества &quot;Российские сети&quot; от 29.12.2020 N ...&#10;Статус: Действующий документ (действ. c 29.12.202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34.01-2.2-015-20</w:t>
        </w:r>
        <w:r w:rsidR="00CD2E5C" w:rsidRPr="00EE409B">
          <w:rPr>
            <w:rStyle w:val="ac"/>
            <w:color w:val="000000"/>
            <w:sz w:val="26"/>
            <w:szCs w:val="26"/>
            <w:u w:val="none"/>
          </w:rPr>
          <w:t>20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Положение о системе калибровки средств измерений группы компаний Россети. СТО 34.01-39.2-001-2016.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Порядок подтверждения технической компетентности и регистрации метрологических служб в системе калибровки средств измерений группы компаний Россети. Основные положения. </w:t>
      </w:r>
      <w:hyperlink r:id="rId277" w:tooltip="&quot;СТО 34.01-3.2-004-2016 Реклоузеры 6-35 кВ. Общие технические требования&quot;&#10;(утв. распоряжением Публичного акционерного общества &quot;Российские сети&quot; от 07.04.2016 N 154р)&#10;Применяется с 07.04.2016&#10;Статус: Действующий документ (действ. c 07.04.2016)" w:history="1">
        <w:r w:rsidRPr="00D461AB">
          <w:rPr>
            <w:rStyle w:val="ac"/>
            <w:color w:val="000000"/>
            <w:sz w:val="26"/>
            <w:szCs w:val="26"/>
            <w:u w:val="none"/>
          </w:rPr>
          <w:t>СТО 34.01-39.5-004-2016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Маркеры для воздушных линий электропередачи. Маркировка опор и пролетов ВЛ. </w:t>
      </w:r>
      <w:hyperlink r:id="rId278" w:tooltip="&quot;СТО 34.01-2.2-016-2016 Маркеры для воздушных линий электропередачи. Маркировка опор и пролетов ...&quot;&#10;(утв. распоряжением Публичного акционерного общества &quot;Российские сети&quot; от 02.11.2016 N ...&#10;Статус: Действующий документ (действ. c 02.11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34.01-2.2-016-2016</w:t>
        </w:r>
      </w:hyperlink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lastRenderedPageBreak/>
        <w:t>Сборник директивных указаний по повышению надежности и безопасности эксплуатации электроустановок в электросетевом комплексе ПАО «Россети». СДУ-2016 ч.1.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Альбомы: «ОРУ 110 кВ. Типовые проектные решения», «ОРУ 220 кВ. Типовые проектные решения» утвержденные приказом ОАО «ФСК ЕЭС» </w:t>
      </w:r>
      <w:r w:rsidRPr="00E30840">
        <w:rPr>
          <w:sz w:val="26"/>
          <w:szCs w:val="26"/>
        </w:rPr>
        <w:br/>
        <w:t>от 01.09.2014 № 373 «Об утверждении материалов типовых проектных решений».</w:t>
      </w:r>
      <w:r w:rsidRPr="00E30840">
        <w:rPr>
          <w:sz w:val="26"/>
          <w:szCs w:val="26"/>
        </w:rPr>
        <w:footnoteReference w:id="1"/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рекомендации по реализации информационного обмена энергообъектов с корпоративной информационной системой ОАО «СО ЕЭС» по протоколу </w:t>
      </w:r>
      <w:hyperlink r:id="rId279" w:tooltip="&quot;ГОСТ Р МЭК 60870-5-101-2006 Устройства и системы телемеханики. Часть 5. Протоколы передачи ...&quot;&#10;(утв. приказом Росстандарта от 28.03.2006 N 46-ст)&#10;Применяется с 01.09.2006 взамен ГОСТ Р МЭК ...&#10;Статус: Действующий документ (действ. c 01.09.2006)" w:history="1">
        <w:r w:rsidRPr="00EE409B">
          <w:rPr>
            <w:rStyle w:val="ac"/>
            <w:color w:val="000000"/>
            <w:sz w:val="26"/>
            <w:szCs w:val="26"/>
            <w:u w:val="none"/>
          </w:rPr>
          <w:t>ГОСТ Р МЭК 60870-5-101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рекомендации по реализации информационного обмена энергообъектов с корпоративной информационной системой ОАО «СО ЕЭС» по протоколу </w:t>
      </w:r>
      <w:hyperlink r:id="rId280" w:tooltip="&quot;ГОСТ Р МЭК 60870-5-104-2004 Устройства и системы телемеханики. Часть 5. Протоколы передачи ...&quot;&#10;(утв. постановлением Госстандарта России от 09.03.2004 N 89-ст)&#10;Применяется с 01.07.2005&#10;Статус: Действующий документ (действ. c 01.07.2005)" w:history="1">
        <w:r w:rsidRPr="00EE409B">
          <w:rPr>
            <w:rStyle w:val="ac"/>
            <w:color w:val="000000"/>
            <w:sz w:val="26"/>
            <w:szCs w:val="26"/>
            <w:u w:val="none"/>
          </w:rPr>
          <w:t>ГОСТ Р МЭК 60870-5-104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Протокол заочного заседания Технического совета ОАО «ФСК ЕЭС» </w:t>
      </w:r>
      <w:hyperlink r:id="rId281" w:tooltip="&quot;Об утверждении санитарных правил и норм СанПиН 3.3686-21 ...&quot;&#10;Постановление Главного государственного санитарного врача РФ от 28.01.2021 N ...&#10;Статус: Действующий документ. С ограниченным сроком действия (действ. c 01.09.2021 по 31.08.2027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СанПиН 3.3686-21</w:t>
        </w:r>
      </w:hyperlink>
      <w:r w:rsidRPr="00E30840">
        <w:rPr>
          <w:sz w:val="26"/>
          <w:szCs w:val="26"/>
        </w:rPr>
        <w:t xml:space="preserve"> по вопросу организации АПВ кабельно-воздушных ЛЭП 110 кВ и выше (направлен письмом ОАО «ФСК ЕЭС» от 03.03.2015 №ДВ-1187).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:rsidR="00611BF0" w:rsidRPr="00E30840" w:rsidRDefault="00611BF0" w:rsidP="00611BF0">
      <w:pPr>
        <w:pStyle w:val="a5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Приказ ПАО «Россети» </w:t>
      </w:r>
      <w:hyperlink r:id="rId282" w:tooltip="&quot;О замещении государственных должностей Российской Федерации и государственных должностей субъектов Российской Федерации&quot;&#10;Письмо Минтруда России от 22.01.2020 N 18-4/ООГ-78&#10;Статус: Документ без действия" w:history="1">
        <w:r w:rsidRPr="00EE409B">
          <w:rPr>
            <w:rStyle w:val="ac"/>
            <w:color w:val="000000"/>
            <w:sz w:val="26"/>
            <w:szCs w:val="26"/>
            <w:u w:val="none"/>
          </w:rPr>
          <w:t>от 22.01.2020 № 18</w:t>
        </w:r>
      </w:hyperlink>
      <w:r w:rsidRPr="00E30840">
        <w:rPr>
          <w:sz w:val="26"/>
          <w:szCs w:val="26"/>
        </w:rPr>
        <w:t xml:space="preserve"> «Об утверждении Порядка обеспечения антитеррористической защищенности объектов ДЗО ПАО «Россети».</w:t>
      </w:r>
    </w:p>
    <w:p w:rsidR="00611BF0" w:rsidRPr="00E30840" w:rsidRDefault="00611BF0" w:rsidP="00611BF0">
      <w:pPr>
        <w:pStyle w:val="a5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Приказ ПАО «МРСК Центра» от 29.01.2021 № 37-ЦА «О регулировании порядка обеспечения безопасности объектов ПАО «МРСК Центра» и ПАО «МРСК Центра и Приволжья».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Приказ ФСТЭК России от 13.03.2013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Стандарт организации ОАО «ФСК ЕЭС» «Система обеспечения безопасности и антитеррористической защищенности объектов ОАО «ФСК ЕЭС». Общие положения (требования)», СТО 56947007-29.240.01.190-2014.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Стандарт организации ОАО «ФСК ЕЭС» «Система обеспечения информационной безопасности ОАО «ФСК ЕЭС». Требования к автоматизированным системам управления технологическими процессами», СТО 56947007-29.240.01.148-2013.</w:t>
      </w:r>
    </w:p>
    <w:p w:rsidR="00695428" w:rsidRPr="00E30840" w:rsidRDefault="00994883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hyperlink r:id="rId283" w:tooltip="&quot;ГОСТ Р 56303-2014 Единая энергетическая система и изолированно работающие энергосистемы ...&quot;&#10;(утв. приказом Росстандарта от 12.12.2014 N 1984-ст)&#10;Применяется с 01.09.2015&#10;Статус: Действующая редакция документа (действ. c 01.06.2023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ГОСТ Р 56303</w:t>
        </w:r>
      </w:hyperlink>
      <w:r w:rsidR="00695428" w:rsidRPr="00E30840">
        <w:rPr>
          <w:sz w:val="26"/>
          <w:szCs w:val="26"/>
        </w:rPr>
        <w:t>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:rsidR="00695428" w:rsidRPr="00E30840" w:rsidRDefault="00994883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hyperlink r:id="rId284" w:tooltip="&quot;ГОСТ Р 56302-2014 Единая энергетическая система и изолированно работающие энергосистемы ...&quot;&#10;(утв. приказом Росстандарта от 12.12.2014 N 1983-ст)&#10;Применяется с 01.09.2015&#10;Статус: Действующий документ (действ. c 01.09.2015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ГОСТ Р 56302</w:t>
        </w:r>
      </w:hyperlink>
      <w:r w:rsidR="00695428" w:rsidRPr="00E30840">
        <w:rPr>
          <w:sz w:val="26"/>
          <w:szCs w:val="26"/>
        </w:rPr>
        <w:t xml:space="preserve">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Стандарт организации ПАО «ФСК ЕЭС» «Типовые технические требования к функциональной структуре автоматизированных систем управления технологическими процессами подстанций Единой национальной электрической сети (АСУ ТП ПС ЕНЭС).», </w:t>
      </w:r>
      <w:hyperlink r:id="rId285" w:tooltip="&quot;СТО 56947007-25.040.40.227-2016 Типовые технические требования к функциональной структуре ...&quot;&#10;(утв. приказом Публичного акционерного общества &quot;Федеральная сетевая компания - Россети&quot; от ...&#10;Статус: Действующий документ (действ. c 26.09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56947007- 25.040.40.227-2016</w:t>
        </w:r>
      </w:hyperlink>
      <w:r w:rsidRPr="00E30840">
        <w:rPr>
          <w:sz w:val="26"/>
          <w:szCs w:val="26"/>
        </w:rPr>
        <w:t>.</w:t>
      </w:r>
    </w:p>
    <w:p w:rsidR="00CC4117" w:rsidRPr="00E30840" w:rsidRDefault="00CC4117" w:rsidP="00CC4117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Стандарт организации ПАО «Россети» «Приборы учета электроэнергии. Общие технические требования», </w:t>
      </w:r>
      <w:hyperlink r:id="rId286" w:tooltip="&quot;СТО 34.01-5.1-009-2021 Приборы учета электроэнергии. Общие технические требования&quot;&#10;(утв. распоряжением Публичного акционерного общества &quot;Российские сети&quot; от 30.12.2021 N 486р)&#10;Применяется с ...&#10;Статус: Действующий документ (действ. c 30.12.202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34.01-5.1-009-20</w:t>
        </w:r>
        <w:r w:rsidR="004C3242" w:rsidRPr="00EE409B">
          <w:rPr>
            <w:rStyle w:val="ac"/>
            <w:color w:val="000000"/>
            <w:sz w:val="26"/>
            <w:szCs w:val="26"/>
            <w:u w:val="none"/>
          </w:rPr>
          <w:t>21</w:t>
        </w:r>
      </w:hyperlink>
      <w:r w:rsidRPr="00E30840">
        <w:rPr>
          <w:sz w:val="26"/>
          <w:szCs w:val="26"/>
        </w:rPr>
        <w:t>.</w:t>
      </w:r>
    </w:p>
    <w:p w:rsidR="00CC4117" w:rsidRPr="00E30840" w:rsidRDefault="00CC4117" w:rsidP="00CC4117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Стандарт организации ПАО «Россети» </w:t>
      </w:r>
      <w:r w:rsidRPr="00E30840">
        <w:rPr>
          <w:sz w:val="26"/>
          <w:szCs w:val="26"/>
          <w:lang w:eastAsia="en-US" w:bidi="en-US"/>
        </w:rPr>
        <w:t xml:space="preserve">«Устройства сбора и передачи данных. Общие технические требования», </w:t>
      </w:r>
      <w:hyperlink r:id="rId287" w:tooltip="&quot;СТО 34.01-5.1-014-2025 Устройства сбора данных учета электрической энергии (мощности). Общие ...&quot;&#10;(утв. приказом Публичного акционерного общества &quot;Федеральная сетевая компания - Россети&quot; от ...&#10;Статус: Действующий документ (действ. c 01.06.2025)" w:history="1">
        <w:r w:rsidR="00D461AB" w:rsidRPr="00D461AB">
          <w:rPr>
            <w:rStyle w:val="ac"/>
            <w:color w:val="000000"/>
            <w:sz w:val="26"/>
            <w:szCs w:val="26"/>
            <w:u w:val="none"/>
            <w:lang w:eastAsia="en-US" w:bidi="en-US"/>
          </w:rPr>
          <w:t>СТО 34.01-5.1-014-2025</w:t>
        </w:r>
      </w:hyperlink>
      <w:r w:rsidRPr="00E30840">
        <w:rPr>
          <w:sz w:val="26"/>
          <w:szCs w:val="26"/>
          <w:lang w:eastAsia="en-US" w:bidi="en-US"/>
        </w:rPr>
        <w:t>.</w:t>
      </w:r>
    </w:p>
    <w:p w:rsidR="00A41045" w:rsidRPr="00E30840" w:rsidRDefault="00A41045" w:rsidP="00A41045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Типовая инструкция по эксплуатации воздушных линий электропередачи напряжением 35-800 кВ, </w:t>
      </w:r>
      <w:hyperlink r:id="rId288" w:tooltip="&quot;РД 34.20.504-94 Типовая инструкция по эксплуатации воздушных линий электропередачи напряжением 35-800 кВ&quot;&#10;(утв. РАО &quot;ЕЭС России&quot; от 19.09.1994)&#10;Применяется с 01.01.1996&#10;Статус: Действующий документ (действ. c 01.01.1996)" w:history="1">
        <w:r w:rsidRPr="00EE409B">
          <w:rPr>
            <w:rStyle w:val="ac"/>
            <w:color w:val="000000"/>
            <w:sz w:val="26"/>
            <w:szCs w:val="26"/>
            <w:u w:val="none"/>
          </w:rPr>
          <w:t>РД 34.20.504-94</w:t>
        </w:r>
      </w:hyperlink>
    </w:p>
    <w:p w:rsidR="00A41045" w:rsidRPr="00E30840" w:rsidRDefault="00A41045" w:rsidP="00A41045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Стандарт организации ПАО «Россети» «Технологическая связь.</w:t>
      </w:r>
      <w:r w:rsidR="00CD2E5C" w:rsidRPr="00E30840">
        <w:rPr>
          <w:sz w:val="26"/>
          <w:szCs w:val="26"/>
        </w:rPr>
        <w:t xml:space="preserve"> </w:t>
      </w:r>
      <w:r w:rsidRPr="00E30840">
        <w:rPr>
          <w:sz w:val="26"/>
          <w:szCs w:val="26"/>
        </w:rPr>
        <w:t xml:space="preserve">Эталон проектной документации на строительство ВОЛС-ВЛ с </w:t>
      </w:r>
      <w:proofErr w:type="spellStart"/>
      <w:r w:rsidRPr="00E30840">
        <w:rPr>
          <w:sz w:val="26"/>
          <w:szCs w:val="26"/>
        </w:rPr>
        <w:t>ОКСНи</w:t>
      </w:r>
      <w:proofErr w:type="spellEnd"/>
      <w:r w:rsidRPr="00E30840">
        <w:rPr>
          <w:sz w:val="26"/>
          <w:szCs w:val="26"/>
        </w:rPr>
        <w:t xml:space="preserve"> ОКГТ».</w:t>
      </w:r>
    </w:p>
    <w:p w:rsidR="0097420B" w:rsidRPr="00E30840" w:rsidRDefault="0097420B" w:rsidP="0097420B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Положение об управлении фирменным стилем ПАО «</w:t>
      </w:r>
      <w:r w:rsidR="00CD2E5C" w:rsidRPr="00E30840">
        <w:rPr>
          <w:sz w:val="26"/>
          <w:szCs w:val="26"/>
        </w:rPr>
        <w:t>Россети Центр» и ПАО «Россети Центр и Приволжье</w:t>
      </w:r>
      <w:r w:rsidRPr="00E30840">
        <w:rPr>
          <w:sz w:val="26"/>
          <w:szCs w:val="26"/>
        </w:rPr>
        <w:t>».</w:t>
      </w:r>
    </w:p>
    <w:p w:rsidR="0097420B" w:rsidRPr="00E30840" w:rsidRDefault="0097420B" w:rsidP="0097420B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Руководство «Требования к зданиям и сооружени</w:t>
      </w:r>
      <w:r w:rsidR="00CD2E5C" w:rsidRPr="00E30840">
        <w:rPr>
          <w:sz w:val="26"/>
          <w:szCs w:val="26"/>
        </w:rPr>
        <w:t>ям объектов электрических сетей</w:t>
      </w:r>
      <w:r w:rsidRPr="00E30840">
        <w:rPr>
          <w:sz w:val="26"/>
          <w:szCs w:val="26"/>
        </w:rPr>
        <w:t xml:space="preserve"> при выполнении работ по реконструкции и новому строительству ПАО «МРСК Центра» и ПАО «МРСК Центра и Приволжья» РК БП 20/17-01/2018.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(авто)трансформаторов 110-750 кВ. Архитектура I типа. </w:t>
      </w:r>
      <w:hyperlink r:id="rId289" w:tooltip="&quot;СТО 56947007-33.040.20.276-2019 Типовые шкафы ШЭТ РЗА (авто) трансформаторов 110-750 кВ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56947007-33.040.20.276-2019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(авто)трансформаторов 110-750 кВ. Архитектура II типа. </w:t>
      </w:r>
      <w:hyperlink r:id="rId290" w:tooltip="&quot;СТО 56947007-33.040.20.277-2019 Типовые шкафы ШЭТ РЗА (авто) трансформаторов 110-750 кВ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56947007-33.040.20.277-2019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(авто)трансформаторов 110-750 кВ. Архитектура III типа. </w:t>
      </w:r>
      <w:hyperlink r:id="rId291" w:tooltip="&quot;СТО 56947007-33.040.20.278-2019 Типовые шкафы ШЭТ РЗА (авто) трансформаторов 110-750 кВ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56947007-33.040.20.278-2019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шунтирующих реакторов, компенсационных реакторов и батарей статических конденсаторов 110-750 кВ. Архитектура I типа. </w:t>
      </w:r>
      <w:hyperlink r:id="rId292" w:tooltip="&quot;СТО 56947007-33.040.20.279-2019 Типовые шкафы ШЭТ РЗА шунтирующих реакторов, компенсационных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56947007-33.040.20.279-2019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шунтирующих реакторов, компенсационных реакторов и батарей статических конденсаторов 110-750 кВ. Архитектура II типа. </w:t>
      </w:r>
      <w:hyperlink r:id="rId293" w:tooltip="&quot;СТО 56947007-33.040.20.280-2019 Типовые шкафы ШЭТ РЗА шунтирующих реакторов, компенсационных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56947007-33.040.20.280-2019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шунтирующих реакторов, компенсационных реакторов и батарей статических конденсаторов 110-750 кВ. Архитектура III типа. </w:t>
      </w:r>
      <w:hyperlink r:id="rId294" w:tooltip="&quot;СТО 56947007-33.040.20.281-2019 Типовые шкафы ШЭТ РЗА шунтирующих реакторов, компенсационных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56947007-33.040.20.281-2019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</w:t>
      </w:r>
      <w:r w:rsidRPr="005075C8">
        <w:rPr>
          <w:sz w:val="26"/>
          <w:szCs w:val="26"/>
        </w:rPr>
        <w:t xml:space="preserve">шкафы ШЭТ РЗА ЛЭП 110 – 750 кВ. Архитектура I типа. </w:t>
      </w:r>
      <w:hyperlink r:id="rId295" w:tooltip="&quot;СТО 56947007-33.040.20.282-2019 Типовые шкафы ШЭТ РЗА ЛЭП 110-750 кВ. Архитектура I типа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56947007-33.040.20.282-2019</w:t>
        </w:r>
      </w:hyperlink>
      <w:r w:rsidRPr="005075C8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ЛЭП 110 – 750 кВ. Архитектура II типа. </w:t>
      </w:r>
      <w:hyperlink r:id="rId296" w:tooltip="&quot;СТО 56947007-33.040.20.283-2019 Типовые шкафы ШЭТ РЗА ЛЭП 110-750 кВ. Архитектура II типа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56947007-33.040.20.283-2019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ЛЭП 110 – 750 кВ. Архитектура III типа. </w:t>
      </w:r>
      <w:hyperlink r:id="rId297" w:tooltip="&quot;СТО 56947007-33.040.20.284-2019 Типовые шкафы ШЭТ РЗА ЛЭП 110-750 кВ. Архитектура III типа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56947007-33.040.20.284-2019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сборных шин, ошиновок и шинных аппаратов 6-750 кВ. Архитектура I типа. </w:t>
      </w:r>
      <w:hyperlink r:id="rId298" w:tooltip="&quot;СТО 56947007-33.040.20.285-2019 Типовые шкафы ШЭТ РЗА сборных шин, ошиновок и шинных аппаратов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56947007-33.040.20.285-2019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сборных шин, ошиновок и шинных аппаратов 6-750 кВ. Архитектура II типа. </w:t>
      </w:r>
      <w:hyperlink r:id="rId299" w:tooltip="&quot;СТО 56947007-33.040.20.286-2019 Типовые шкафы ШЭТ РЗА сборных шин, ошиновок и шинных аппаратов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56947007-33.040.20.286-2019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lastRenderedPageBreak/>
        <w:t xml:space="preserve">Типовые шкафы ШЭТ РЗА сборных шин, ошиновок и шинных аппаратов 6-750 кВ. Архитектура III типа. </w:t>
      </w:r>
      <w:hyperlink r:id="rId300" w:tooltip="&quot;СТО 56947007-33.040.20.287-2019 Типовые шкафы ШЭТ РЗА сборных шин, ошиновок и шинных аппаратов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56947007-33.040.20.287-2019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УПАСК. </w:t>
      </w:r>
      <w:hyperlink r:id="rId301" w:tooltip="&quot;СТО 56947007-33.040.20.288-2019 Типовые шкафы УПАСК&quot;&#10;(утв. приказом Публичного акционерного общества &quot;Федеральная сетевая компания - Россети&quot; от 26.12.2019 N 473)&#10;Применяется с 26.12.2019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56947007-33.040.20.288-2019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серверного оборудования (ШСО). Архитектура II и III типа. </w:t>
      </w:r>
      <w:hyperlink r:id="rId302" w:tooltip="&quot;СТО 34.01-4.1-023-2025 Типовые шкафы. Шкафы серверного оборудования&quot;&#10;(утв. приказом Публичного акционерного общества &quot;Российские сети&quot; от 26.05.2025 N 260)&#10;Применяется с 26.05.2025 взамен ...&#10;Статус: Действующий документ (действ. c 26.05.2025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34.01-4.1-023-2025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сетевой коммутации (ШСК). Архитектура II и III типа. </w:t>
      </w:r>
      <w:hyperlink r:id="rId303" w:tooltip="&quot;СТО 34.01-4.1-022-2025 Типовые шкафы. Шкафы сетевой коммутации&quot;&#10;(утв. приказом Публичного акционерного общества &quot;Российские сети&quot; от 26.05.2025 N 260)&#10;Применяется с 26.05.2025 взамен СТО ...&#10;Статус: Действующий документ (действ. c 26.05.2025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34.01-4.1-022-2025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контроллеров присоединений (ШКП). Архитектура II и III типа. </w:t>
      </w:r>
      <w:hyperlink r:id="rId304" w:tooltip="&quot;СТО 56947007-33.040.20.291-2019 Типовые шкафы контроллеров присоединений (ШКП). Архитектура II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56947007-33.040.20.291-2019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измерительных преобразователей (ШИП) Архитектура II типа. </w:t>
      </w:r>
      <w:hyperlink r:id="rId305" w:tooltip="&quot;СТО 56947007-33.040.20.292-2019 Типовые шкафы измерительных преобразователей (ШИП) ...&quot;&#10;(утв. приказом Публичного акционерного общества &quot;Федеральная сетевая компания - Россети&quot; от 26.12.2019 N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56947007-33.040.20.292-2019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и ОЭТ 6-35 кВ. Архитектура I типа. </w:t>
      </w:r>
      <w:hyperlink r:id="rId306" w:tooltip="&quot;СТО 34.01-4.1-020-2025 Типовые шкафы ШЭТ и ОЭТ 6-35 кВ. Архитектура I типа&quot;&#10;(утв. приказом Публичного акционерного общества &quot;Федеральная сетевая компания - Россети&quot; от 31.03.2025 N ...&#10;Статус: Действующий документ (действ. c 31.03.2025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34.01-4.1-020-2025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и ОЭТ 6-35 кВ. Архитектура II типа. </w:t>
      </w:r>
      <w:hyperlink r:id="rId307" w:tooltip="&quot;СТО 34.01-4.1-021-2025 Типовые шкафы ШЭТ и ОЭТ 6-35 кВ. Архитектура II типа&quot;&#10;(утв. приказом Публичного акционерного общества &quot;Федеральная сетевая компания - Россети&quot; от 31.03.2025 N ...&#10;Статус: Действующий документ (действ. c 31.03.2025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34.01-4.1-021-2025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шкафы. Шкафы преобразователей аналоговых сигналов (ШПАС). </w:t>
      </w:r>
      <w:hyperlink r:id="rId308" w:tooltip="&quot;СТО 56947007-29.240.10.300-2020 Типовые шкафы. Шкафы преобразователей аналоговых сигналов ...&quot;&#10;(утв. приказом Публичного акционерного общества &quot;Федеральная сетевая компания - Россети&quot; от ...&#10;Статус: Действующий документ (действ. c 26.02.2020)" w:history="1">
        <w:r w:rsidRPr="00EE409B">
          <w:rPr>
            <w:color w:val="000000"/>
            <w:sz w:val="26"/>
            <w:szCs w:val="26"/>
          </w:rPr>
          <w:t>СТО 56947007-29.240.10.300-2020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шкафы. Шкафы преобразователей дискретных сигналов (ШПДС). </w:t>
      </w:r>
      <w:hyperlink r:id="rId309" w:tooltip="&quot;СТО 34.01-4.1-017-2024 Типовые шкафы. Шкафы преобразователей дискретных сигналов (ШПДС) ...&quot;&#10;(утв. приказом Публичного акционерного общества &quot;Российские сети&quot; от 09.08.2024 N 365)&#10;Применяется с ...&#10;Статус: Действующий документ (действ. c 09.08.2024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34.01-4.1-017-2024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ПДС. </w:t>
      </w:r>
      <w:hyperlink r:id="rId310" w:tooltip="&quot;СТО 56947007-29.240.10.308-2020 Типовые шкафы ШЭТ ПДС&quot;&#10;(утв. приказом Публичного акционерного общества &quot;Федеральная сетевая компания - Россети&quot; от 26.08.2020 N 289/380)&#10;Применяется с 26.08.2020&#10;Статус: Действующий документ (действ. c 26.08.2020)" w:history="1">
        <w:r w:rsidRPr="00EE409B">
          <w:rPr>
            <w:color w:val="000000"/>
            <w:sz w:val="26"/>
            <w:szCs w:val="26"/>
          </w:rPr>
          <w:t>СТО 56947007-29.240.10.308-2020</w:t>
        </w:r>
      </w:hyperlink>
      <w:r w:rsidR="00D72119" w:rsidRPr="00E30840">
        <w:rPr>
          <w:sz w:val="26"/>
          <w:szCs w:val="26"/>
        </w:rPr>
        <w:t>.</w:t>
      </w:r>
    </w:p>
    <w:p w:rsidR="00D72119" w:rsidRPr="00E30840" w:rsidRDefault="00D72119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rFonts w:eastAsia="Calibri"/>
          <w:sz w:val="26"/>
          <w:szCs w:val="26"/>
          <w:lang w:eastAsia="en-US"/>
        </w:rPr>
        <w:t>Альбом типовых решений зданий ОПУ ПС 220-750 кВ</w:t>
      </w:r>
    </w:p>
    <w:p w:rsidR="0097420B" w:rsidRPr="00446FAD" w:rsidRDefault="0097420B" w:rsidP="0097420B">
      <w:pPr>
        <w:pStyle w:val="a5"/>
        <w:ind w:left="710"/>
        <w:jc w:val="both"/>
        <w:rPr>
          <w:sz w:val="26"/>
          <w:szCs w:val="26"/>
        </w:rPr>
      </w:pPr>
    </w:p>
    <w:p w:rsidR="00CC4117" w:rsidRPr="00446FAD" w:rsidRDefault="00CC4117" w:rsidP="00CC4117">
      <w:pPr>
        <w:rPr>
          <w:sz w:val="26"/>
          <w:szCs w:val="26"/>
        </w:rPr>
      </w:pPr>
    </w:p>
    <w:p w:rsidR="00CC4117" w:rsidRPr="00446FAD" w:rsidRDefault="00CC4117" w:rsidP="00CC4117">
      <w:pPr>
        <w:pStyle w:val="a5"/>
        <w:ind w:left="710"/>
        <w:jc w:val="both"/>
        <w:rPr>
          <w:sz w:val="26"/>
          <w:szCs w:val="26"/>
        </w:rPr>
      </w:pPr>
    </w:p>
    <w:p w:rsidR="006452F0" w:rsidRPr="00446FAD" w:rsidRDefault="006452F0">
      <w:pPr>
        <w:rPr>
          <w:sz w:val="26"/>
          <w:szCs w:val="26"/>
        </w:rPr>
      </w:pPr>
    </w:p>
    <w:sectPr w:rsidR="006452F0" w:rsidRPr="00446FAD" w:rsidSect="007236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BAD" w:rsidRDefault="00832BAD" w:rsidP="00695428">
      <w:r>
        <w:separator/>
      </w:r>
    </w:p>
  </w:endnote>
  <w:endnote w:type="continuationSeparator" w:id="0">
    <w:p w:rsidR="00832BAD" w:rsidRDefault="00832BAD" w:rsidP="00695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BAD" w:rsidRDefault="00832BAD" w:rsidP="00695428">
      <w:r>
        <w:separator/>
      </w:r>
    </w:p>
  </w:footnote>
  <w:footnote w:type="continuationSeparator" w:id="0">
    <w:p w:rsidR="00832BAD" w:rsidRDefault="00832BAD" w:rsidP="00695428">
      <w:r>
        <w:continuationSeparator/>
      </w:r>
    </w:p>
  </w:footnote>
  <w:footnote w:id="1">
    <w:p w:rsidR="00994883" w:rsidRDefault="00994883" w:rsidP="00695428">
      <w:pPr>
        <w:pStyle w:val="a3"/>
        <w:jc w:val="both"/>
      </w:pPr>
      <w:r w:rsidRPr="00AD71D3">
        <w:rPr>
          <w:rStyle w:val="a6"/>
        </w:rPr>
        <w:footnoteRef/>
      </w:r>
      <w:r w:rsidRPr="0072459F">
        <w:t xml:space="preserve"> </w:t>
      </w:r>
      <w:r>
        <w:t>Д</w:t>
      </w:r>
      <w:r w:rsidRPr="00AD71D3">
        <w:t>окументы указываются в заданиях на проектирование по титулам нового строительства и реконструкции открытых РУ 110, 220 кВ подстанций (переключательных пунктов).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" w15:restartNumberingAfterBreak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4EEC06E4"/>
    <w:multiLevelType w:val="hybridMultilevel"/>
    <w:tmpl w:val="54081AA4"/>
    <w:lvl w:ilvl="0" w:tplc="501CBA98">
      <w:start w:val="1"/>
      <w:numFmt w:val="decimal"/>
      <w:lvlText w:val="%1."/>
      <w:lvlJc w:val="left"/>
      <w:pPr>
        <w:ind w:left="928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504F27C4"/>
    <w:multiLevelType w:val="hybridMultilevel"/>
    <w:tmpl w:val="C74682AE"/>
    <w:lvl w:ilvl="0" w:tplc="D7B26B6E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51E6216D"/>
    <w:multiLevelType w:val="hybridMultilevel"/>
    <w:tmpl w:val="28E42DE6"/>
    <w:lvl w:ilvl="0" w:tplc="BCF0D8FE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428"/>
    <w:rsid w:val="000042A3"/>
    <w:rsid w:val="00015E41"/>
    <w:rsid w:val="00105C36"/>
    <w:rsid w:val="001740D7"/>
    <w:rsid w:val="001C434D"/>
    <w:rsid w:val="00234464"/>
    <w:rsid w:val="00250D46"/>
    <w:rsid w:val="00266CCF"/>
    <w:rsid w:val="00272A60"/>
    <w:rsid w:val="002E0FDD"/>
    <w:rsid w:val="002F17F6"/>
    <w:rsid w:val="002F3346"/>
    <w:rsid w:val="00334E92"/>
    <w:rsid w:val="00353D31"/>
    <w:rsid w:val="003574B5"/>
    <w:rsid w:val="00397F0A"/>
    <w:rsid w:val="003B7EAC"/>
    <w:rsid w:val="0044663D"/>
    <w:rsid w:val="00446FAD"/>
    <w:rsid w:val="00487572"/>
    <w:rsid w:val="004B1117"/>
    <w:rsid w:val="004B3B25"/>
    <w:rsid w:val="004C3242"/>
    <w:rsid w:val="005006DE"/>
    <w:rsid w:val="005075C8"/>
    <w:rsid w:val="005171A6"/>
    <w:rsid w:val="0054245E"/>
    <w:rsid w:val="005A1D7A"/>
    <w:rsid w:val="005B6846"/>
    <w:rsid w:val="005F0D51"/>
    <w:rsid w:val="00611BF0"/>
    <w:rsid w:val="0064450C"/>
    <w:rsid w:val="006452F0"/>
    <w:rsid w:val="00695428"/>
    <w:rsid w:val="006E3625"/>
    <w:rsid w:val="006F4FF6"/>
    <w:rsid w:val="00701FE8"/>
    <w:rsid w:val="00712A91"/>
    <w:rsid w:val="007236D0"/>
    <w:rsid w:val="00794A0A"/>
    <w:rsid w:val="007C741C"/>
    <w:rsid w:val="007D000A"/>
    <w:rsid w:val="007D485E"/>
    <w:rsid w:val="007D6D7F"/>
    <w:rsid w:val="00832BAD"/>
    <w:rsid w:val="008338CF"/>
    <w:rsid w:val="008C20A4"/>
    <w:rsid w:val="00903B25"/>
    <w:rsid w:val="00921BEF"/>
    <w:rsid w:val="00933A39"/>
    <w:rsid w:val="0097338A"/>
    <w:rsid w:val="0097420B"/>
    <w:rsid w:val="0098571D"/>
    <w:rsid w:val="0098721C"/>
    <w:rsid w:val="00994883"/>
    <w:rsid w:val="00A2258F"/>
    <w:rsid w:val="00A41045"/>
    <w:rsid w:val="00A64266"/>
    <w:rsid w:val="00AE5795"/>
    <w:rsid w:val="00AF6F32"/>
    <w:rsid w:val="00B15389"/>
    <w:rsid w:val="00B67701"/>
    <w:rsid w:val="00B94B41"/>
    <w:rsid w:val="00BA0AD0"/>
    <w:rsid w:val="00C432F3"/>
    <w:rsid w:val="00C87374"/>
    <w:rsid w:val="00C97AB0"/>
    <w:rsid w:val="00CB1770"/>
    <w:rsid w:val="00CC4117"/>
    <w:rsid w:val="00CD1262"/>
    <w:rsid w:val="00CD256F"/>
    <w:rsid w:val="00CD2E5C"/>
    <w:rsid w:val="00CF71D2"/>
    <w:rsid w:val="00D461AB"/>
    <w:rsid w:val="00D559F1"/>
    <w:rsid w:val="00D72119"/>
    <w:rsid w:val="00D9322B"/>
    <w:rsid w:val="00DC236F"/>
    <w:rsid w:val="00E1688F"/>
    <w:rsid w:val="00E25785"/>
    <w:rsid w:val="00E30840"/>
    <w:rsid w:val="00E95A22"/>
    <w:rsid w:val="00EC657B"/>
    <w:rsid w:val="00EE409B"/>
    <w:rsid w:val="00F6420D"/>
    <w:rsid w:val="00F67813"/>
    <w:rsid w:val="00F90D03"/>
    <w:rsid w:val="00F94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F7665"/>
  <w15:docId w15:val="{DF6DEF2E-0E3F-4315-A41A-0D1B8C71C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695428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95428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3">
    <w:name w:val="footnote text"/>
    <w:basedOn w:val="a"/>
    <w:link w:val="a4"/>
    <w:uiPriority w:val="99"/>
    <w:rsid w:val="00695428"/>
    <w:pPr>
      <w:widowControl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6954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5428"/>
    <w:pPr>
      <w:ind w:left="720"/>
      <w:contextualSpacing/>
    </w:pPr>
  </w:style>
  <w:style w:type="character" w:styleId="a6">
    <w:name w:val="footnote reference"/>
    <w:basedOn w:val="a0"/>
    <w:rsid w:val="00695428"/>
    <w:rPr>
      <w:rFonts w:cs="Times New Roman"/>
      <w:vertAlign w:val="superscript"/>
    </w:rPr>
  </w:style>
  <w:style w:type="paragraph" w:customStyle="1" w:styleId="Default">
    <w:name w:val="Default"/>
    <w:rsid w:val="001C4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A2258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2258F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225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225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258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794A0A"/>
    <w:pPr>
      <w:suppressAutoHyphens/>
      <w:ind w:firstLine="709"/>
    </w:pPr>
    <w:rPr>
      <w:sz w:val="26"/>
      <w:szCs w:val="20"/>
      <w:lang w:eastAsia="ar-SA"/>
    </w:rPr>
  </w:style>
  <w:style w:type="character" w:styleId="ac">
    <w:name w:val="Hyperlink"/>
    <w:basedOn w:val="a0"/>
    <w:uiPriority w:val="99"/>
    <w:unhideWhenUsed/>
    <w:rsid w:val="002E0FDD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461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088458" TargetMode="External"/><Relationship Id="rId299" Type="http://schemas.openxmlformats.org/officeDocument/2006/relationships/hyperlink" Target="kodeks://link/d?nd=564139047" TargetMode="External"/><Relationship Id="rId21" Type="http://schemas.openxmlformats.org/officeDocument/2006/relationships/hyperlink" Target="kodeks://link/d?nd=603700806" TargetMode="External"/><Relationship Id="rId63" Type="http://schemas.openxmlformats.org/officeDocument/2006/relationships/hyperlink" Target="kodeks://link/d?nd=1200192141" TargetMode="External"/><Relationship Id="rId159" Type="http://schemas.openxmlformats.org/officeDocument/2006/relationships/hyperlink" Target="kodeks://link/d?nd=1200088440" TargetMode="External"/><Relationship Id="rId170" Type="http://schemas.openxmlformats.org/officeDocument/2006/relationships/hyperlink" Target="kodeks://link/d?nd=1200105991" TargetMode="External"/><Relationship Id="rId226" Type="http://schemas.openxmlformats.org/officeDocument/2006/relationships/hyperlink" Target="kodeks://link/d?nd=1200110742" TargetMode="External"/><Relationship Id="rId268" Type="http://schemas.openxmlformats.org/officeDocument/2006/relationships/hyperlink" Target="kodeks://link/d?nd=1200132770" TargetMode="External"/><Relationship Id="rId32" Type="http://schemas.openxmlformats.org/officeDocument/2006/relationships/hyperlink" Target="kodeks://link/d?nd=9011346" TargetMode="External"/><Relationship Id="rId74" Type="http://schemas.openxmlformats.org/officeDocument/2006/relationships/hyperlink" Target="kodeks://link/d?nd=499075128" TargetMode="External"/><Relationship Id="rId128" Type="http://schemas.openxmlformats.org/officeDocument/2006/relationships/hyperlink" Target="kodeks://link/d?nd=1200101457" TargetMode="External"/><Relationship Id="rId5" Type="http://schemas.openxmlformats.org/officeDocument/2006/relationships/styles" Target="styles.xml"/><Relationship Id="rId181" Type="http://schemas.openxmlformats.org/officeDocument/2006/relationships/hyperlink" Target="kodeks://link/d?nd=1200094399" TargetMode="External"/><Relationship Id="rId237" Type="http://schemas.openxmlformats.org/officeDocument/2006/relationships/hyperlink" Target="kodeks://link/d?nd=728058345" TargetMode="External"/><Relationship Id="rId279" Type="http://schemas.openxmlformats.org/officeDocument/2006/relationships/hyperlink" Target="kodeks://link/d?nd=1200044527" TargetMode="External"/><Relationship Id="rId43" Type="http://schemas.openxmlformats.org/officeDocument/2006/relationships/hyperlink" Target="kodeks://link/d?nd=902316140" TargetMode="External"/><Relationship Id="rId139" Type="http://schemas.openxmlformats.org/officeDocument/2006/relationships/hyperlink" Target="kodeks://link/d?nd=1200088707" TargetMode="External"/><Relationship Id="rId290" Type="http://schemas.openxmlformats.org/officeDocument/2006/relationships/hyperlink" Target="kodeks://link/d?nd=564138907" TargetMode="External"/><Relationship Id="rId304" Type="http://schemas.openxmlformats.org/officeDocument/2006/relationships/hyperlink" Target="kodeks://link/d?nd=564139031" TargetMode="External"/><Relationship Id="rId85" Type="http://schemas.openxmlformats.org/officeDocument/2006/relationships/hyperlink" Target="kodeks://link/d?nd=1200088457" TargetMode="External"/><Relationship Id="rId150" Type="http://schemas.openxmlformats.org/officeDocument/2006/relationships/hyperlink" Target="kodeks://link/d?nd=1200094402" TargetMode="External"/><Relationship Id="rId192" Type="http://schemas.openxmlformats.org/officeDocument/2006/relationships/hyperlink" Target="kodeks://link/d?nd=1200131589" TargetMode="External"/><Relationship Id="rId206" Type="http://schemas.openxmlformats.org/officeDocument/2006/relationships/hyperlink" Target="kodeks://link/d?nd=1200131615" TargetMode="External"/><Relationship Id="rId248" Type="http://schemas.openxmlformats.org/officeDocument/2006/relationships/hyperlink" Target="kodeks://link/d?nd=1200111449" TargetMode="External"/><Relationship Id="rId12" Type="http://schemas.openxmlformats.org/officeDocument/2006/relationships/hyperlink" Target="kodeks://link/d?nd=902017047" TargetMode="External"/><Relationship Id="rId108" Type="http://schemas.openxmlformats.org/officeDocument/2006/relationships/hyperlink" Target="kodeks://link/d?nd=1200088702" TargetMode="External"/><Relationship Id="rId54" Type="http://schemas.openxmlformats.org/officeDocument/2006/relationships/hyperlink" Target="kodeks://link/d?nd=542643426" TargetMode="External"/><Relationship Id="rId96" Type="http://schemas.openxmlformats.org/officeDocument/2006/relationships/hyperlink" Target="kodeks://link/d?nd=1200094416" TargetMode="External"/><Relationship Id="rId161" Type="http://schemas.openxmlformats.org/officeDocument/2006/relationships/hyperlink" Target="kodeks://link/d?nd=1200096660" TargetMode="External"/><Relationship Id="rId217" Type="http://schemas.openxmlformats.org/officeDocument/2006/relationships/hyperlink" Target="kodeks://link/d?nd=564138843" TargetMode="External"/><Relationship Id="rId259" Type="http://schemas.openxmlformats.org/officeDocument/2006/relationships/hyperlink" Target="kodeks://link/d?nd=1200133711" TargetMode="External"/><Relationship Id="rId23" Type="http://schemas.openxmlformats.org/officeDocument/2006/relationships/hyperlink" Target="kodeks://link/d?nd=902235854" TargetMode="External"/><Relationship Id="rId119" Type="http://schemas.openxmlformats.org/officeDocument/2006/relationships/hyperlink" Target="kodeks://link/d?nd=1200088441" TargetMode="External"/><Relationship Id="rId270" Type="http://schemas.openxmlformats.org/officeDocument/2006/relationships/hyperlink" Target="kodeks://link/d?nd=1200132773" TargetMode="External"/><Relationship Id="rId44" Type="http://schemas.openxmlformats.org/officeDocument/2006/relationships/hyperlink" Target="kodeks://link/d?nd=902053803" TargetMode="External"/><Relationship Id="rId65" Type="http://schemas.openxmlformats.org/officeDocument/2006/relationships/hyperlink" Target="kodeks://link/d?nd=1200184509" TargetMode="External"/><Relationship Id="rId86" Type="http://schemas.openxmlformats.org/officeDocument/2006/relationships/hyperlink" Target="kodeks://link/d?nd=1200088444" TargetMode="External"/><Relationship Id="rId130" Type="http://schemas.openxmlformats.org/officeDocument/2006/relationships/hyperlink" Target="kodeks://link/d?nd=1200088728" TargetMode="External"/><Relationship Id="rId151" Type="http://schemas.openxmlformats.org/officeDocument/2006/relationships/hyperlink" Target="kodeks://link/d?nd=1200088701" TargetMode="External"/><Relationship Id="rId172" Type="http://schemas.openxmlformats.org/officeDocument/2006/relationships/hyperlink" Target="kodeks://link/d?nd=1200094396" TargetMode="External"/><Relationship Id="rId193" Type="http://schemas.openxmlformats.org/officeDocument/2006/relationships/hyperlink" Target="kodeks://link/d?nd=1200088704" TargetMode="External"/><Relationship Id="rId207" Type="http://schemas.openxmlformats.org/officeDocument/2006/relationships/hyperlink" Target="kodeks://link/d?nd=1200131592" TargetMode="External"/><Relationship Id="rId228" Type="http://schemas.openxmlformats.org/officeDocument/2006/relationships/hyperlink" Target="kodeks://link/d?nd=1200110741" TargetMode="External"/><Relationship Id="rId249" Type="http://schemas.openxmlformats.org/officeDocument/2006/relationships/hyperlink" Target="kodeks://link/d?nd=1200138436" TargetMode="External"/><Relationship Id="rId13" Type="http://schemas.openxmlformats.org/officeDocument/2006/relationships/hyperlink" Target="kodeks://link/d?nd=901982862" TargetMode="External"/><Relationship Id="rId109" Type="http://schemas.openxmlformats.org/officeDocument/2006/relationships/hyperlink" Target="kodeks://link/d?nd=1200088738" TargetMode="External"/><Relationship Id="rId260" Type="http://schemas.openxmlformats.org/officeDocument/2006/relationships/hyperlink" Target="kodeks://link/d?nd=1200120362" TargetMode="External"/><Relationship Id="rId281" Type="http://schemas.openxmlformats.org/officeDocument/2006/relationships/hyperlink" Target="kodeks://link/d?nd=573660140" TargetMode="External"/><Relationship Id="rId34" Type="http://schemas.openxmlformats.org/officeDocument/2006/relationships/hyperlink" Target="kodeks://link/d?nd=9028718" TargetMode="External"/><Relationship Id="rId55" Type="http://schemas.openxmlformats.org/officeDocument/2006/relationships/hyperlink" Target="kodeks://link/d?nd=542643430" TargetMode="External"/><Relationship Id="rId76" Type="http://schemas.openxmlformats.org/officeDocument/2006/relationships/hyperlink" Target="kodeks://link/d?nd=554164993" TargetMode="External"/><Relationship Id="rId97" Type="http://schemas.openxmlformats.org/officeDocument/2006/relationships/hyperlink" Target="kodeks://link/d?nd=1200110207" TargetMode="External"/><Relationship Id="rId120" Type="http://schemas.openxmlformats.org/officeDocument/2006/relationships/hyperlink" Target="kodeks://link/d?nd=1200123517" TargetMode="External"/><Relationship Id="rId141" Type="http://schemas.openxmlformats.org/officeDocument/2006/relationships/hyperlink" Target="kodeks://link/d?nd=1200088715" TargetMode="External"/><Relationship Id="rId7" Type="http://schemas.openxmlformats.org/officeDocument/2006/relationships/webSettings" Target="webSettings.xml"/><Relationship Id="rId162" Type="http://schemas.openxmlformats.org/officeDocument/2006/relationships/hyperlink" Target="kodeks://link/d?nd=1200096661" TargetMode="External"/><Relationship Id="rId183" Type="http://schemas.openxmlformats.org/officeDocument/2006/relationships/hyperlink" Target="kodeks://link/d?nd=1200095837" TargetMode="External"/><Relationship Id="rId218" Type="http://schemas.openxmlformats.org/officeDocument/2006/relationships/hyperlink" Target="kodeks://link/d?nd=1200088710" TargetMode="External"/><Relationship Id="rId239" Type="http://schemas.openxmlformats.org/officeDocument/2006/relationships/hyperlink" Target="kodeks://link/d?nd=1200123318" TargetMode="External"/><Relationship Id="rId250" Type="http://schemas.openxmlformats.org/officeDocument/2006/relationships/hyperlink" Target="kodeks://link/d?nd=1200134489" TargetMode="External"/><Relationship Id="rId271" Type="http://schemas.openxmlformats.org/officeDocument/2006/relationships/hyperlink" Target="kodeks://link/d?nd=1200132121" TargetMode="External"/><Relationship Id="rId292" Type="http://schemas.openxmlformats.org/officeDocument/2006/relationships/hyperlink" Target="kodeks://link/d?nd=564138904" TargetMode="External"/><Relationship Id="rId306" Type="http://schemas.openxmlformats.org/officeDocument/2006/relationships/hyperlink" Target="kodeks://link/d?nd=1312255881" TargetMode="External"/><Relationship Id="rId24" Type="http://schemas.openxmlformats.org/officeDocument/2006/relationships/hyperlink" Target="kodeks://link/d?nd=902235854" TargetMode="External"/><Relationship Id="rId45" Type="http://schemas.openxmlformats.org/officeDocument/2006/relationships/hyperlink" Target="kodeks://link/d?nd=9003403" TargetMode="External"/><Relationship Id="rId66" Type="http://schemas.openxmlformats.org/officeDocument/2006/relationships/hyperlink" Target="kodeks://link/d?nd=456050591" TargetMode="External"/><Relationship Id="rId87" Type="http://schemas.openxmlformats.org/officeDocument/2006/relationships/hyperlink" Target="kodeks://link/d?nd=1200088445" TargetMode="External"/><Relationship Id="rId110" Type="http://schemas.openxmlformats.org/officeDocument/2006/relationships/hyperlink" Target="kodeks://link/d?nd=1200088712" TargetMode="External"/><Relationship Id="rId131" Type="http://schemas.openxmlformats.org/officeDocument/2006/relationships/hyperlink" Target="kodeks://link/d?nd=1200088726" TargetMode="External"/><Relationship Id="rId152" Type="http://schemas.openxmlformats.org/officeDocument/2006/relationships/hyperlink" Target="kodeks://link/d?nd=1200088706" TargetMode="External"/><Relationship Id="rId173" Type="http://schemas.openxmlformats.org/officeDocument/2006/relationships/hyperlink" Target="kodeks://link/d?nd=1200088729" TargetMode="External"/><Relationship Id="rId194" Type="http://schemas.openxmlformats.org/officeDocument/2006/relationships/hyperlink" Target="kodeks://link/d?nd=1200088716" TargetMode="External"/><Relationship Id="rId208" Type="http://schemas.openxmlformats.org/officeDocument/2006/relationships/hyperlink" Target="kodeks://link/d?nd=1200131597" TargetMode="External"/><Relationship Id="rId229" Type="http://schemas.openxmlformats.org/officeDocument/2006/relationships/hyperlink" Target="kodeks://link/d?nd=1200131593" TargetMode="External"/><Relationship Id="rId240" Type="http://schemas.openxmlformats.org/officeDocument/2006/relationships/hyperlink" Target="kodeks://link/d?nd=1200138434" TargetMode="External"/><Relationship Id="rId261" Type="http://schemas.openxmlformats.org/officeDocument/2006/relationships/hyperlink" Target="kodeks://link/d?nd=1200131603" TargetMode="External"/><Relationship Id="rId14" Type="http://schemas.openxmlformats.org/officeDocument/2006/relationships/hyperlink" Target="kodeks://link/d?nd=9040995" TargetMode="External"/><Relationship Id="rId35" Type="http://schemas.openxmlformats.org/officeDocument/2006/relationships/hyperlink" Target="kodeks://link/d?nd=9046058" TargetMode="External"/><Relationship Id="rId56" Type="http://schemas.openxmlformats.org/officeDocument/2006/relationships/hyperlink" Target="kodeks://link/d?nd=1200030680" TargetMode="External"/><Relationship Id="rId77" Type="http://schemas.openxmlformats.org/officeDocument/2006/relationships/hyperlink" Target="https://www.rosseti.ru/investment/standart/corp_standart/doc/CTO_34.01-21-005-2019.pdf" TargetMode="External"/><Relationship Id="rId100" Type="http://schemas.openxmlformats.org/officeDocument/2006/relationships/hyperlink" Target="kodeks://link/d?nd=1200095844" TargetMode="External"/><Relationship Id="rId282" Type="http://schemas.openxmlformats.org/officeDocument/2006/relationships/hyperlink" Target="kodeks://link/d?nd=573954765" TargetMode="External"/><Relationship Id="rId8" Type="http://schemas.openxmlformats.org/officeDocument/2006/relationships/footnotes" Target="footnotes.xml"/><Relationship Id="rId98" Type="http://schemas.openxmlformats.org/officeDocument/2006/relationships/hyperlink" Target="kodeks://link/d?nd=1200088449" TargetMode="External"/><Relationship Id="rId121" Type="http://schemas.openxmlformats.org/officeDocument/2006/relationships/hyperlink" Target="kodeks://link/d?nd=1200088455" TargetMode="External"/><Relationship Id="rId142" Type="http://schemas.openxmlformats.org/officeDocument/2006/relationships/hyperlink" Target="kodeks://link/d?nd=1200088425" TargetMode="External"/><Relationship Id="rId163" Type="http://schemas.openxmlformats.org/officeDocument/2006/relationships/hyperlink" Target="kodeks://link/d?nd=1200096663" TargetMode="External"/><Relationship Id="rId184" Type="http://schemas.openxmlformats.org/officeDocument/2006/relationships/hyperlink" Target="kodeks://link/d?nd=1200088409" TargetMode="External"/><Relationship Id="rId219" Type="http://schemas.openxmlformats.org/officeDocument/2006/relationships/hyperlink" Target="kodeks://link/d?nd=1200097617" TargetMode="External"/><Relationship Id="rId230" Type="http://schemas.openxmlformats.org/officeDocument/2006/relationships/hyperlink" Target="kodeks://link/d?nd=1200088717" TargetMode="External"/><Relationship Id="rId251" Type="http://schemas.openxmlformats.org/officeDocument/2006/relationships/hyperlink" Target="kodeks://link/d?nd=1200134490" TargetMode="External"/><Relationship Id="rId25" Type="http://schemas.openxmlformats.org/officeDocument/2006/relationships/hyperlink" Target="kodeks://link/d?nd=902065388" TargetMode="External"/><Relationship Id="rId46" Type="http://schemas.openxmlformats.org/officeDocument/2006/relationships/hyperlink" Target="kodeks://link/d?nd=902270614" TargetMode="External"/><Relationship Id="rId67" Type="http://schemas.openxmlformats.org/officeDocument/2006/relationships/hyperlink" Target="kodeks://link/d?nd=456050591" TargetMode="External"/><Relationship Id="rId272" Type="http://schemas.openxmlformats.org/officeDocument/2006/relationships/hyperlink" Target="kodeks://link/d?nd=1200138432" TargetMode="External"/><Relationship Id="rId293" Type="http://schemas.openxmlformats.org/officeDocument/2006/relationships/hyperlink" Target="kodeks://link/d?nd=564138902" TargetMode="External"/><Relationship Id="rId307" Type="http://schemas.openxmlformats.org/officeDocument/2006/relationships/hyperlink" Target="kodeks://link/d?nd=1312255882" TargetMode="External"/><Relationship Id="rId88" Type="http://schemas.openxmlformats.org/officeDocument/2006/relationships/hyperlink" Target="kodeks://link/d?nd=1200095848" TargetMode="External"/><Relationship Id="rId111" Type="http://schemas.openxmlformats.org/officeDocument/2006/relationships/hyperlink" Target="kodeks://link/d?nd=1306328332" TargetMode="External"/><Relationship Id="rId132" Type="http://schemas.openxmlformats.org/officeDocument/2006/relationships/hyperlink" Target="kodeks://link/d?nd=1200092833" TargetMode="External"/><Relationship Id="rId153" Type="http://schemas.openxmlformats.org/officeDocument/2006/relationships/hyperlink" Target="kodeks://link/d?nd=1200088414" TargetMode="External"/><Relationship Id="rId174" Type="http://schemas.openxmlformats.org/officeDocument/2006/relationships/hyperlink" Target="kodeks://link/d?nd=1304654677" TargetMode="External"/><Relationship Id="rId195" Type="http://schemas.openxmlformats.org/officeDocument/2006/relationships/hyperlink" Target="kodeks://link/d?nd=1309852071" TargetMode="External"/><Relationship Id="rId209" Type="http://schemas.openxmlformats.org/officeDocument/2006/relationships/hyperlink" Target="kodeks://link/d?nd=1200110733" TargetMode="External"/><Relationship Id="rId220" Type="http://schemas.openxmlformats.org/officeDocument/2006/relationships/hyperlink" Target="kodeks://link/d?nd=1200088733" TargetMode="External"/><Relationship Id="rId241" Type="http://schemas.openxmlformats.org/officeDocument/2006/relationships/hyperlink" Target="kodeks://link/d?nd=1200138435" TargetMode="External"/><Relationship Id="rId15" Type="http://schemas.openxmlformats.org/officeDocument/2006/relationships/hyperlink" Target="kodeks://link/d?nd=901919338" TargetMode="External"/><Relationship Id="rId36" Type="http://schemas.openxmlformats.org/officeDocument/2006/relationships/hyperlink" Target="kodeks://link/d?nd=902290768" TargetMode="External"/><Relationship Id="rId57" Type="http://schemas.openxmlformats.org/officeDocument/2006/relationships/hyperlink" Target="kodeks://link/d?nd=1305691614" TargetMode="External"/><Relationship Id="rId262" Type="http://schemas.openxmlformats.org/officeDocument/2006/relationships/hyperlink" Target="kodeks://link/d?nd=1200132445" TargetMode="External"/><Relationship Id="rId283" Type="http://schemas.openxmlformats.org/officeDocument/2006/relationships/hyperlink" Target="kodeks://link/d?nd=1200115865" TargetMode="External"/><Relationship Id="rId78" Type="http://schemas.openxmlformats.org/officeDocument/2006/relationships/hyperlink" Target="kodeks://link/d?nd=554164995" TargetMode="External"/><Relationship Id="rId99" Type="http://schemas.openxmlformats.org/officeDocument/2006/relationships/hyperlink" Target="kodeks://link/d?nd=1200088456" TargetMode="External"/><Relationship Id="rId101" Type="http://schemas.openxmlformats.org/officeDocument/2006/relationships/hyperlink" Target="kodeks://link/d?nd=1200095845" TargetMode="External"/><Relationship Id="rId122" Type="http://schemas.openxmlformats.org/officeDocument/2006/relationships/hyperlink" Target="kodeks://link/d?nd=1200088450" TargetMode="External"/><Relationship Id="rId143" Type="http://schemas.openxmlformats.org/officeDocument/2006/relationships/hyperlink" Target="kodeks://link/d?nd=1200131606" TargetMode="External"/><Relationship Id="rId164" Type="http://schemas.openxmlformats.org/officeDocument/2006/relationships/hyperlink" Target="kodeks://link/d?nd=1200096664" TargetMode="External"/><Relationship Id="rId185" Type="http://schemas.openxmlformats.org/officeDocument/2006/relationships/hyperlink" Target="kodeks://link/d?nd=1200086397" TargetMode="External"/><Relationship Id="rId9" Type="http://schemas.openxmlformats.org/officeDocument/2006/relationships/endnotes" Target="endnotes.xml"/><Relationship Id="rId210" Type="http://schemas.openxmlformats.org/officeDocument/2006/relationships/hyperlink" Target="kodeks://link/d?nd=1200112987" TargetMode="External"/><Relationship Id="rId26" Type="http://schemas.openxmlformats.org/officeDocument/2006/relationships/hyperlink" Target="kodeks://link/d?nd=901856089" TargetMode="External"/><Relationship Id="rId231" Type="http://schemas.openxmlformats.org/officeDocument/2006/relationships/hyperlink" Target="kodeks://link/d?nd=1200122161" TargetMode="External"/><Relationship Id="rId252" Type="http://schemas.openxmlformats.org/officeDocument/2006/relationships/hyperlink" Target="kodeks://link/d?nd=1200134491" TargetMode="External"/><Relationship Id="rId273" Type="http://schemas.openxmlformats.org/officeDocument/2006/relationships/hyperlink" Target="kodeks://link/d?nd=1200138433" TargetMode="External"/><Relationship Id="rId294" Type="http://schemas.openxmlformats.org/officeDocument/2006/relationships/hyperlink" Target="kodeks://link/d?nd=564138900" TargetMode="External"/><Relationship Id="rId308" Type="http://schemas.openxmlformats.org/officeDocument/2006/relationships/hyperlink" Target="kodeks://link/d?nd=564364953" TargetMode="External"/><Relationship Id="rId47" Type="http://schemas.openxmlformats.org/officeDocument/2006/relationships/hyperlink" Target="kodeks://link/d?nd=573114692" TargetMode="External"/><Relationship Id="rId68" Type="http://schemas.openxmlformats.org/officeDocument/2006/relationships/hyperlink" Target="kodeks://link/d?nd=901794520" TargetMode="External"/><Relationship Id="rId89" Type="http://schemas.openxmlformats.org/officeDocument/2006/relationships/hyperlink" Target="kodeks://link/d?nd=1200098743" TargetMode="External"/><Relationship Id="rId112" Type="http://schemas.openxmlformats.org/officeDocument/2006/relationships/hyperlink" Target="kodeks://link/d?nd=1200088739" TargetMode="External"/><Relationship Id="rId133" Type="http://schemas.openxmlformats.org/officeDocument/2006/relationships/hyperlink" Target="kodeks://link/d?nd=1200088442" TargetMode="External"/><Relationship Id="rId154" Type="http://schemas.openxmlformats.org/officeDocument/2006/relationships/hyperlink" Target="kodeks://link/d?nd=1200088737" TargetMode="External"/><Relationship Id="rId175" Type="http://schemas.openxmlformats.org/officeDocument/2006/relationships/hyperlink" Target="kodeks://link/d?nd=1200106197" TargetMode="External"/><Relationship Id="rId196" Type="http://schemas.openxmlformats.org/officeDocument/2006/relationships/hyperlink" Target="kodeks://link/d?nd=573451556" TargetMode="External"/><Relationship Id="rId200" Type="http://schemas.openxmlformats.org/officeDocument/2006/relationships/hyperlink" Target="kodeks://link/d?nd=1200131604" TargetMode="External"/><Relationship Id="rId16" Type="http://schemas.openxmlformats.org/officeDocument/2006/relationships/hyperlink" Target="kodeks://link/d?nd=1300856035" TargetMode="External"/><Relationship Id="rId221" Type="http://schemas.openxmlformats.org/officeDocument/2006/relationships/hyperlink" Target="kodeks://link/d?nd=1200116002" TargetMode="External"/><Relationship Id="rId242" Type="http://schemas.openxmlformats.org/officeDocument/2006/relationships/hyperlink" Target="kodeks://link/d?nd=1200110745" TargetMode="External"/><Relationship Id="rId263" Type="http://schemas.openxmlformats.org/officeDocument/2006/relationships/hyperlink" Target="kodeks://link/d?nd=1200129367" TargetMode="External"/><Relationship Id="rId284" Type="http://schemas.openxmlformats.org/officeDocument/2006/relationships/hyperlink" Target="kodeks://link/d?nd=1200115864" TargetMode="External"/><Relationship Id="rId37" Type="http://schemas.openxmlformats.org/officeDocument/2006/relationships/hyperlink" Target="kodeks://link/d?nd=902111644" TargetMode="External"/><Relationship Id="rId58" Type="http://schemas.openxmlformats.org/officeDocument/2006/relationships/hyperlink" Target="kodeks://link/d?nd=1305689046" TargetMode="External"/><Relationship Id="rId79" Type="http://schemas.openxmlformats.org/officeDocument/2006/relationships/hyperlink" Target="kodeks://link/d?nd=1200088448" TargetMode="External"/><Relationship Id="rId102" Type="http://schemas.openxmlformats.org/officeDocument/2006/relationships/hyperlink" Target="kodeks://link/d?nd=1200104752" TargetMode="External"/><Relationship Id="rId123" Type="http://schemas.openxmlformats.org/officeDocument/2006/relationships/hyperlink" Target="kodeks://link/d?nd=456089080" TargetMode="External"/><Relationship Id="rId144" Type="http://schemas.openxmlformats.org/officeDocument/2006/relationships/hyperlink" Target="kodeks://link/d?nd=1312906873" TargetMode="External"/><Relationship Id="rId90" Type="http://schemas.openxmlformats.org/officeDocument/2006/relationships/hyperlink" Target="kodeks://link/d?nd=1200088428" TargetMode="External"/><Relationship Id="rId165" Type="http://schemas.openxmlformats.org/officeDocument/2006/relationships/hyperlink" Target="kodeks://link/d?nd=608475733" TargetMode="External"/><Relationship Id="rId186" Type="http://schemas.openxmlformats.org/officeDocument/2006/relationships/hyperlink" Target="kodeks://link/d?nd=1200102863" TargetMode="External"/><Relationship Id="rId211" Type="http://schemas.openxmlformats.org/officeDocument/2006/relationships/hyperlink" Target="kodeks://link/d?nd=1200112986" TargetMode="External"/><Relationship Id="rId232" Type="http://schemas.openxmlformats.org/officeDocument/2006/relationships/hyperlink" Target="kodeks://link/d?nd=1200138436" TargetMode="External"/><Relationship Id="rId253" Type="http://schemas.openxmlformats.org/officeDocument/2006/relationships/hyperlink" Target="kodeks://link/d?nd=1200134492" TargetMode="External"/><Relationship Id="rId274" Type="http://schemas.openxmlformats.org/officeDocument/2006/relationships/hyperlink" Target="kodeks://link/d?nd=456092043" TargetMode="External"/><Relationship Id="rId295" Type="http://schemas.openxmlformats.org/officeDocument/2006/relationships/hyperlink" Target="kodeks://link/d?nd=564138877" TargetMode="External"/><Relationship Id="rId309" Type="http://schemas.openxmlformats.org/officeDocument/2006/relationships/hyperlink" Target="kodeks://link/d?nd=1307265215" TargetMode="External"/><Relationship Id="rId27" Type="http://schemas.openxmlformats.org/officeDocument/2006/relationships/hyperlink" Target="kodeks://link/d?nd=902107146" TargetMode="External"/><Relationship Id="rId48" Type="http://schemas.openxmlformats.org/officeDocument/2006/relationships/hyperlink" Target="kodeks://link/d?nd=573264184" TargetMode="External"/><Relationship Id="rId69" Type="http://schemas.openxmlformats.org/officeDocument/2006/relationships/hyperlink" Target="kodeks://link/d?nd=901829466" TargetMode="External"/><Relationship Id="rId113" Type="http://schemas.openxmlformats.org/officeDocument/2006/relationships/hyperlink" Target="kodeks://link/d?nd=1200088740" TargetMode="External"/><Relationship Id="rId134" Type="http://schemas.openxmlformats.org/officeDocument/2006/relationships/hyperlink" Target="kodeks://link/d?nd=1200094401" TargetMode="External"/><Relationship Id="rId80" Type="http://schemas.openxmlformats.org/officeDocument/2006/relationships/hyperlink" Target="kodeks://link/d?nd=1200094403" TargetMode="External"/><Relationship Id="rId155" Type="http://schemas.openxmlformats.org/officeDocument/2006/relationships/hyperlink" Target="kodeks://link/d?nd=1200088736" TargetMode="External"/><Relationship Id="rId176" Type="http://schemas.openxmlformats.org/officeDocument/2006/relationships/hyperlink" Target="kodeks://link/d?nd=1200088419" TargetMode="External"/><Relationship Id="rId197" Type="http://schemas.openxmlformats.org/officeDocument/2006/relationships/hyperlink" Target="kodeks://link/d?nd=1200100466" TargetMode="External"/><Relationship Id="rId201" Type="http://schemas.openxmlformats.org/officeDocument/2006/relationships/hyperlink" Target="kodeks://link/d?nd=1200131600" TargetMode="External"/><Relationship Id="rId222" Type="http://schemas.openxmlformats.org/officeDocument/2006/relationships/hyperlink" Target="kodeks://link/d?nd=1200116411" TargetMode="External"/><Relationship Id="rId243" Type="http://schemas.openxmlformats.org/officeDocument/2006/relationships/hyperlink" Target="kodeks://link/d?nd=1200114457" TargetMode="External"/><Relationship Id="rId264" Type="http://schemas.openxmlformats.org/officeDocument/2006/relationships/hyperlink" Target="kodeks://link/d?nd=1200132769" TargetMode="External"/><Relationship Id="rId285" Type="http://schemas.openxmlformats.org/officeDocument/2006/relationships/hyperlink" Target="kodeks://link/d?nd=1200139857" TargetMode="External"/><Relationship Id="rId17" Type="http://schemas.openxmlformats.org/officeDocument/2006/relationships/hyperlink" Target="kodeks://link/d?nd=1300961595" TargetMode="External"/><Relationship Id="rId38" Type="http://schemas.openxmlformats.org/officeDocument/2006/relationships/hyperlink" Target="kodeks://link/d?nd=902192610" TargetMode="External"/><Relationship Id="rId59" Type="http://schemas.openxmlformats.org/officeDocument/2006/relationships/hyperlink" Target="kodeks://link/d?nd=1200104301" TargetMode="External"/><Relationship Id="rId103" Type="http://schemas.openxmlformats.org/officeDocument/2006/relationships/hyperlink" Target="kodeks://link/d?nd=1200131616" TargetMode="External"/><Relationship Id="rId124" Type="http://schemas.openxmlformats.org/officeDocument/2006/relationships/hyperlink" Target="kodeks://link/d?nd=902103383" TargetMode="External"/><Relationship Id="rId310" Type="http://schemas.openxmlformats.org/officeDocument/2006/relationships/hyperlink" Target="kodeks://link/d?nd=565675250" TargetMode="External"/><Relationship Id="rId70" Type="http://schemas.openxmlformats.org/officeDocument/2006/relationships/hyperlink" Target="kodeks://link/d?nd=902199358" TargetMode="External"/><Relationship Id="rId91" Type="http://schemas.openxmlformats.org/officeDocument/2006/relationships/hyperlink" Target="kodeks://link/d?nd=1200003114" TargetMode="External"/><Relationship Id="rId145" Type="http://schemas.openxmlformats.org/officeDocument/2006/relationships/hyperlink" Target="kodeks://link/d?nd=1200088708" TargetMode="External"/><Relationship Id="rId166" Type="http://schemas.openxmlformats.org/officeDocument/2006/relationships/hyperlink" Target="kodeks://link/d?nd=557576089" TargetMode="External"/><Relationship Id="rId187" Type="http://schemas.openxmlformats.org/officeDocument/2006/relationships/hyperlink" Target="kodeks://link/d?nd=1200095847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kodeks://link/d?nd=1200112985" TargetMode="External"/><Relationship Id="rId233" Type="http://schemas.openxmlformats.org/officeDocument/2006/relationships/hyperlink" Target="kodeks://link/d?nd=1200138438" TargetMode="External"/><Relationship Id="rId254" Type="http://schemas.openxmlformats.org/officeDocument/2006/relationships/hyperlink" Target="kodeks://link/d?nd=1200134493" TargetMode="External"/><Relationship Id="rId28" Type="http://schemas.openxmlformats.org/officeDocument/2006/relationships/hyperlink" Target="kodeks://link/d?nd=901867280" TargetMode="External"/><Relationship Id="rId49" Type="http://schemas.openxmlformats.org/officeDocument/2006/relationships/hyperlink" Target="kodeks://link/d?nd=542672749" TargetMode="External"/><Relationship Id="rId114" Type="http://schemas.openxmlformats.org/officeDocument/2006/relationships/hyperlink" Target="kodeks://link/d?nd=1200088742" TargetMode="External"/><Relationship Id="rId275" Type="http://schemas.openxmlformats.org/officeDocument/2006/relationships/hyperlink" Target="kodeks://link/d?nd=573451747" TargetMode="External"/><Relationship Id="rId296" Type="http://schemas.openxmlformats.org/officeDocument/2006/relationships/hyperlink" Target="kodeks://link/d?nd=564138869" TargetMode="External"/><Relationship Id="rId300" Type="http://schemas.openxmlformats.org/officeDocument/2006/relationships/hyperlink" Target="kodeks://link/d?nd=564139044" TargetMode="External"/><Relationship Id="rId60" Type="http://schemas.openxmlformats.org/officeDocument/2006/relationships/hyperlink" Target="kodeks://link/d?nd=499061116" TargetMode="External"/><Relationship Id="rId81" Type="http://schemas.openxmlformats.org/officeDocument/2006/relationships/hyperlink" Target="kodeks://link/d?nd=1200088718" TargetMode="External"/><Relationship Id="rId135" Type="http://schemas.openxmlformats.org/officeDocument/2006/relationships/hyperlink" Target="kodeks://link/d?nd=1200094398" TargetMode="External"/><Relationship Id="rId156" Type="http://schemas.openxmlformats.org/officeDocument/2006/relationships/hyperlink" Target="kodeks://link/d?nd=1200088735" TargetMode="External"/><Relationship Id="rId177" Type="http://schemas.openxmlformats.org/officeDocument/2006/relationships/hyperlink" Target="kodeks://link/d?nd=1200088713" TargetMode="External"/><Relationship Id="rId198" Type="http://schemas.openxmlformats.org/officeDocument/2006/relationships/hyperlink" Target="kodeks://link/d?nd=1200131590" TargetMode="External"/><Relationship Id="rId202" Type="http://schemas.openxmlformats.org/officeDocument/2006/relationships/hyperlink" Target="kodeks://link/d?nd=1200088709" TargetMode="External"/><Relationship Id="rId223" Type="http://schemas.openxmlformats.org/officeDocument/2006/relationships/hyperlink" Target="kodeks://link/d?nd=1200114458" TargetMode="External"/><Relationship Id="rId244" Type="http://schemas.openxmlformats.org/officeDocument/2006/relationships/hyperlink" Target="kodeks://link/d?nd=1200110739" TargetMode="External"/><Relationship Id="rId18" Type="http://schemas.openxmlformats.org/officeDocument/2006/relationships/hyperlink" Target="kodeks://link/d?nd=420282362" TargetMode="External"/><Relationship Id="rId39" Type="http://schemas.openxmlformats.org/officeDocument/2006/relationships/hyperlink" Target="kodeks://link/d?nd=902267741" TargetMode="External"/><Relationship Id="rId265" Type="http://schemas.openxmlformats.org/officeDocument/2006/relationships/hyperlink" Target="kodeks://link/d?nd=1306387617" TargetMode="External"/><Relationship Id="rId286" Type="http://schemas.openxmlformats.org/officeDocument/2006/relationships/hyperlink" Target="kodeks://link/d?nd=728056515" TargetMode="External"/><Relationship Id="rId50" Type="http://schemas.openxmlformats.org/officeDocument/2006/relationships/hyperlink" Target="kodeks://link/d?nd=1200173797" TargetMode="External"/><Relationship Id="rId104" Type="http://schemas.openxmlformats.org/officeDocument/2006/relationships/hyperlink" Target="kodeks://link/d?nd=1200131614" TargetMode="External"/><Relationship Id="rId125" Type="http://schemas.openxmlformats.org/officeDocument/2006/relationships/hyperlink" Target="kodeks://link/d?nd=1200094415" TargetMode="External"/><Relationship Id="rId146" Type="http://schemas.openxmlformats.org/officeDocument/2006/relationships/hyperlink" Target="kodeks://link/d?nd=1200096666" TargetMode="External"/><Relationship Id="rId167" Type="http://schemas.openxmlformats.org/officeDocument/2006/relationships/hyperlink" Target="kodeks://link/d?nd=557576089" TargetMode="External"/><Relationship Id="rId188" Type="http://schemas.openxmlformats.org/officeDocument/2006/relationships/hyperlink" Target="kodeks://link/d?nd=1200088724" TargetMode="External"/><Relationship Id="rId311" Type="http://schemas.openxmlformats.org/officeDocument/2006/relationships/fontTable" Target="fontTable.xml"/><Relationship Id="rId71" Type="http://schemas.openxmlformats.org/officeDocument/2006/relationships/hyperlink" Target="kodeks://link/d?nd=1200170656" TargetMode="External"/><Relationship Id="rId92" Type="http://schemas.openxmlformats.org/officeDocument/2006/relationships/hyperlink" Target="kodeks://link/d?nd=1200088443" TargetMode="External"/><Relationship Id="rId213" Type="http://schemas.openxmlformats.org/officeDocument/2006/relationships/hyperlink" Target="kodeks://link/d?nd=1200112968" TargetMode="External"/><Relationship Id="rId234" Type="http://schemas.openxmlformats.org/officeDocument/2006/relationships/hyperlink" Target="kodeks://link/d?nd=1200123323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kodeks://link/d?nd=901808297" TargetMode="External"/><Relationship Id="rId255" Type="http://schemas.openxmlformats.org/officeDocument/2006/relationships/hyperlink" Target="kodeks://link/d?nd=1200134494" TargetMode="External"/><Relationship Id="rId276" Type="http://schemas.openxmlformats.org/officeDocument/2006/relationships/hyperlink" Target="kodeks://link/d?nd=573451749" TargetMode="External"/><Relationship Id="rId297" Type="http://schemas.openxmlformats.org/officeDocument/2006/relationships/hyperlink" Target="kodeks://link/d?nd=564139054" TargetMode="External"/><Relationship Id="rId40" Type="http://schemas.openxmlformats.org/officeDocument/2006/relationships/hyperlink" Target="kodeks://link/d?nd=901919338" TargetMode="External"/><Relationship Id="rId115" Type="http://schemas.openxmlformats.org/officeDocument/2006/relationships/hyperlink" Target="kodeks://link/d?nd=1200094413" TargetMode="External"/><Relationship Id="rId136" Type="http://schemas.openxmlformats.org/officeDocument/2006/relationships/hyperlink" Target="kodeks://link/d?nd=1200088719" TargetMode="External"/><Relationship Id="rId157" Type="http://schemas.openxmlformats.org/officeDocument/2006/relationships/hyperlink" Target="kodeks://link/d?nd=1200088426" TargetMode="External"/><Relationship Id="rId178" Type="http://schemas.openxmlformats.org/officeDocument/2006/relationships/hyperlink" Target="kodeks://link/d?nd=1200109730" TargetMode="External"/><Relationship Id="rId301" Type="http://schemas.openxmlformats.org/officeDocument/2006/relationships/hyperlink" Target="kodeks://link/d?nd=564139041" TargetMode="External"/><Relationship Id="rId61" Type="http://schemas.openxmlformats.org/officeDocument/2006/relationships/hyperlink" Target="kodeks://link/d?nd=1200146999" TargetMode="External"/><Relationship Id="rId82" Type="http://schemas.openxmlformats.org/officeDocument/2006/relationships/hyperlink" Target="kodeks://link/d?nd=1307265212" TargetMode="External"/><Relationship Id="rId199" Type="http://schemas.openxmlformats.org/officeDocument/2006/relationships/hyperlink" Target="kodeks://link/d?nd=1200131608" TargetMode="External"/><Relationship Id="rId203" Type="http://schemas.openxmlformats.org/officeDocument/2006/relationships/hyperlink" Target="kodeks://link/d?nd=1200088705" TargetMode="External"/><Relationship Id="rId19" Type="http://schemas.openxmlformats.org/officeDocument/2006/relationships/hyperlink" Target="kodeks://link/d?nd=902261912" TargetMode="External"/><Relationship Id="rId224" Type="http://schemas.openxmlformats.org/officeDocument/2006/relationships/hyperlink" Target="kodeks://link/d?nd=1200117648" TargetMode="External"/><Relationship Id="rId245" Type="http://schemas.openxmlformats.org/officeDocument/2006/relationships/hyperlink" Target="kodeks://link/d?nd=1200110738" TargetMode="External"/><Relationship Id="rId266" Type="http://schemas.openxmlformats.org/officeDocument/2006/relationships/hyperlink" Target="kodeks://link/d?nd=1200131595" TargetMode="External"/><Relationship Id="rId287" Type="http://schemas.openxmlformats.org/officeDocument/2006/relationships/hyperlink" Target="kodeks://link/d?nd=1311087238" TargetMode="External"/><Relationship Id="rId30" Type="http://schemas.openxmlformats.org/officeDocument/2006/relationships/hyperlink" Target="kodeks://link/d?nd=901732276" TargetMode="External"/><Relationship Id="rId105" Type="http://schemas.openxmlformats.org/officeDocument/2006/relationships/hyperlink" Target="kodeks://link/d?nd=1200131613" TargetMode="External"/><Relationship Id="rId126" Type="http://schemas.openxmlformats.org/officeDocument/2006/relationships/hyperlink" Target="kodeks://link/d?nd=1200069554" TargetMode="External"/><Relationship Id="rId147" Type="http://schemas.openxmlformats.org/officeDocument/2006/relationships/hyperlink" Target="kodeks://link/d?nd=1200088714" TargetMode="External"/><Relationship Id="rId168" Type="http://schemas.openxmlformats.org/officeDocument/2006/relationships/hyperlink" Target="kodeks://link/d?nd=1200094414" TargetMode="External"/><Relationship Id="rId312" Type="http://schemas.openxmlformats.org/officeDocument/2006/relationships/theme" Target="theme/theme1.xml"/><Relationship Id="rId51" Type="http://schemas.openxmlformats.org/officeDocument/2006/relationships/hyperlink" Target="kodeks://link/d?nd=552045909" TargetMode="External"/><Relationship Id="rId72" Type="http://schemas.openxmlformats.org/officeDocument/2006/relationships/hyperlink" Target="kodeks://link/d?nd=1306326592" TargetMode="External"/><Relationship Id="rId93" Type="http://schemas.openxmlformats.org/officeDocument/2006/relationships/hyperlink" Target="kodeks://link/d?nd=350562698" TargetMode="External"/><Relationship Id="rId189" Type="http://schemas.openxmlformats.org/officeDocument/2006/relationships/hyperlink" Target="kodeks://link/d?nd=1200095846" TargetMode="External"/><Relationship Id="rId3" Type="http://schemas.openxmlformats.org/officeDocument/2006/relationships/customXml" Target="../customXml/item3.xml"/><Relationship Id="rId214" Type="http://schemas.openxmlformats.org/officeDocument/2006/relationships/hyperlink" Target="kodeks://link/d?nd=607224546" TargetMode="External"/><Relationship Id="rId235" Type="http://schemas.openxmlformats.org/officeDocument/2006/relationships/hyperlink" Target="kodeks://link/d?nd=1200123322" TargetMode="External"/><Relationship Id="rId256" Type="http://schemas.openxmlformats.org/officeDocument/2006/relationships/hyperlink" Target="kodeks://link/d?nd=1200134495" TargetMode="External"/><Relationship Id="rId277" Type="http://schemas.openxmlformats.org/officeDocument/2006/relationships/hyperlink" Target="kodeks://link/d?nd=1200134495" TargetMode="External"/><Relationship Id="rId298" Type="http://schemas.openxmlformats.org/officeDocument/2006/relationships/hyperlink" Target="kodeks://link/d?nd=564139052" TargetMode="External"/><Relationship Id="rId116" Type="http://schemas.openxmlformats.org/officeDocument/2006/relationships/hyperlink" Target="kodeks://link/d?nd=1200094404" TargetMode="External"/><Relationship Id="rId137" Type="http://schemas.openxmlformats.org/officeDocument/2006/relationships/hyperlink" Target="kodeks://link/d?nd=1200131617" TargetMode="External"/><Relationship Id="rId158" Type="http://schemas.openxmlformats.org/officeDocument/2006/relationships/hyperlink" Target="kodeks://link/d?nd=1200088427" TargetMode="External"/><Relationship Id="rId302" Type="http://schemas.openxmlformats.org/officeDocument/2006/relationships/hyperlink" Target="kodeks://link/d?nd=1312906875" TargetMode="External"/><Relationship Id="rId20" Type="http://schemas.openxmlformats.org/officeDocument/2006/relationships/hyperlink" Target="kodeks://link/d?nd=9028635" TargetMode="External"/><Relationship Id="rId41" Type="http://schemas.openxmlformats.org/officeDocument/2006/relationships/hyperlink" Target="kodeks://link/d?nd=901711591" TargetMode="External"/><Relationship Id="rId62" Type="http://schemas.openxmlformats.org/officeDocument/2006/relationships/hyperlink" Target="kodeks://link/d?nd=902317850" TargetMode="External"/><Relationship Id="rId83" Type="http://schemas.openxmlformats.org/officeDocument/2006/relationships/hyperlink" Target="kodeks://link/d?nd=1200088734" TargetMode="External"/><Relationship Id="rId179" Type="http://schemas.openxmlformats.org/officeDocument/2006/relationships/hyperlink" Target="kodeks://link/d?nd=1300082375" TargetMode="External"/><Relationship Id="rId190" Type="http://schemas.openxmlformats.org/officeDocument/2006/relationships/hyperlink" Target="kodeks://link/d?nd=1200095835" TargetMode="External"/><Relationship Id="rId204" Type="http://schemas.openxmlformats.org/officeDocument/2006/relationships/hyperlink" Target="kodeks://link/d?nd=1200095843" TargetMode="External"/><Relationship Id="rId225" Type="http://schemas.openxmlformats.org/officeDocument/2006/relationships/hyperlink" Target="kodeks://link/d?nd=557648812" TargetMode="External"/><Relationship Id="rId246" Type="http://schemas.openxmlformats.org/officeDocument/2006/relationships/hyperlink" Target="kodeks://link/d?nd=1200110735" TargetMode="External"/><Relationship Id="rId267" Type="http://schemas.openxmlformats.org/officeDocument/2006/relationships/hyperlink" Target="kodeks://link/d?nd=1200132447" TargetMode="External"/><Relationship Id="rId288" Type="http://schemas.openxmlformats.org/officeDocument/2006/relationships/hyperlink" Target="kodeks://link/d?nd=1200008326" TargetMode="External"/><Relationship Id="rId106" Type="http://schemas.openxmlformats.org/officeDocument/2006/relationships/hyperlink" Target="kodeks://link/d?nd=1200131612" TargetMode="External"/><Relationship Id="rId127" Type="http://schemas.openxmlformats.org/officeDocument/2006/relationships/hyperlink" Target="kodeks://link/d?nd=1200088422" TargetMode="External"/><Relationship Id="rId10" Type="http://schemas.openxmlformats.org/officeDocument/2006/relationships/hyperlink" Target="kodeks://link/d?nd=1305174086" TargetMode="External"/><Relationship Id="rId31" Type="http://schemas.openxmlformats.org/officeDocument/2006/relationships/hyperlink" Target="kodeks://link/d?nd=9010833" TargetMode="External"/><Relationship Id="rId52" Type="http://schemas.openxmlformats.org/officeDocument/2006/relationships/hyperlink" Target="kodeks://link/d?nd=1200003114" TargetMode="External"/><Relationship Id="rId73" Type="http://schemas.openxmlformats.org/officeDocument/2006/relationships/hyperlink" Target="kodeks://link/d?nd=1200095525" TargetMode="External"/><Relationship Id="rId94" Type="http://schemas.openxmlformats.org/officeDocument/2006/relationships/hyperlink" Target="kodeks://link/d?nd=1200088460" TargetMode="External"/><Relationship Id="rId148" Type="http://schemas.openxmlformats.org/officeDocument/2006/relationships/hyperlink" Target="kodeks://link/d?nd=552060881" TargetMode="External"/><Relationship Id="rId169" Type="http://schemas.openxmlformats.org/officeDocument/2006/relationships/hyperlink" Target="kodeks://link/d?nd=1200097011" TargetMode="External"/><Relationship Id="rId4" Type="http://schemas.openxmlformats.org/officeDocument/2006/relationships/numbering" Target="numbering.xml"/><Relationship Id="rId180" Type="http://schemas.openxmlformats.org/officeDocument/2006/relationships/hyperlink" Target="kodeks://link/d?nd=1200088453" TargetMode="External"/><Relationship Id="rId215" Type="http://schemas.openxmlformats.org/officeDocument/2006/relationships/hyperlink" Target="kodeks://link/d?nd=1200088723" TargetMode="External"/><Relationship Id="rId236" Type="http://schemas.openxmlformats.org/officeDocument/2006/relationships/hyperlink" Target="kodeks://link/d?nd=1200123321" TargetMode="External"/><Relationship Id="rId257" Type="http://schemas.openxmlformats.org/officeDocument/2006/relationships/hyperlink" Target="kodeks://link/d?nd=1200134496" TargetMode="External"/><Relationship Id="rId278" Type="http://schemas.openxmlformats.org/officeDocument/2006/relationships/hyperlink" Target="kodeks://link/d?nd=556811384" TargetMode="External"/><Relationship Id="rId303" Type="http://schemas.openxmlformats.org/officeDocument/2006/relationships/hyperlink" Target="kodeks://link/d?nd=1312906874" TargetMode="External"/><Relationship Id="rId42" Type="http://schemas.openxmlformats.org/officeDocument/2006/relationships/hyperlink" Target="kodeks://link/d?nd=901729631" TargetMode="External"/><Relationship Id="rId84" Type="http://schemas.openxmlformats.org/officeDocument/2006/relationships/hyperlink" Target="kodeks://link/d?nd=1200094400" TargetMode="External"/><Relationship Id="rId138" Type="http://schemas.openxmlformats.org/officeDocument/2006/relationships/hyperlink" Target="kodeks://link/d?nd=1200131601" TargetMode="External"/><Relationship Id="rId191" Type="http://schemas.openxmlformats.org/officeDocument/2006/relationships/hyperlink" Target="kodeks://link/d?nd=564919762" TargetMode="External"/><Relationship Id="rId205" Type="http://schemas.openxmlformats.org/officeDocument/2006/relationships/hyperlink" Target="kodeks://link/d?nd=1200131599" TargetMode="External"/><Relationship Id="rId247" Type="http://schemas.openxmlformats.org/officeDocument/2006/relationships/hyperlink" Target="kodeks://link/d?nd=1200088731" TargetMode="External"/><Relationship Id="rId107" Type="http://schemas.openxmlformats.org/officeDocument/2006/relationships/hyperlink" Target="kodeks://link/d?nd=1200131611" TargetMode="External"/><Relationship Id="rId289" Type="http://schemas.openxmlformats.org/officeDocument/2006/relationships/hyperlink" Target="kodeks://link/d?nd=564138910" TargetMode="External"/><Relationship Id="rId11" Type="http://schemas.openxmlformats.org/officeDocument/2006/relationships/hyperlink" Target="kodeks://link/d?nd=744100004" TargetMode="External"/><Relationship Id="rId53" Type="http://schemas.openxmlformats.org/officeDocument/2006/relationships/hyperlink" Target="kodeks://link/d?nd=901891632" TargetMode="External"/><Relationship Id="rId149" Type="http://schemas.openxmlformats.org/officeDocument/2006/relationships/hyperlink" Target="kodeks://link/d?nd=1200088437" TargetMode="External"/><Relationship Id="rId95" Type="http://schemas.openxmlformats.org/officeDocument/2006/relationships/hyperlink" Target="kodeks://link/d?nd=1200088451" TargetMode="External"/><Relationship Id="rId160" Type="http://schemas.openxmlformats.org/officeDocument/2006/relationships/hyperlink" Target="kodeks://link/d?nd=1200094395" TargetMode="External"/><Relationship Id="rId216" Type="http://schemas.openxmlformats.org/officeDocument/2006/relationships/hyperlink" Target="kodeks://link/d?nd=1200131605" TargetMode="External"/><Relationship Id="rId258" Type="http://schemas.openxmlformats.org/officeDocument/2006/relationships/hyperlink" Target="kodeks://link/d?nd=1200134497" TargetMode="External"/><Relationship Id="rId22" Type="http://schemas.openxmlformats.org/officeDocument/2006/relationships/hyperlink" Target="kodeks://link/d?nd=420254912" TargetMode="External"/><Relationship Id="rId64" Type="http://schemas.openxmlformats.org/officeDocument/2006/relationships/hyperlink" Target="kodeks://link/d?nd=902317852" TargetMode="External"/><Relationship Id="rId118" Type="http://schemas.openxmlformats.org/officeDocument/2006/relationships/hyperlink" Target="kodeks://link/d?nd=1200088727" TargetMode="External"/><Relationship Id="rId171" Type="http://schemas.openxmlformats.org/officeDocument/2006/relationships/hyperlink" Target="kodeks://link/d?nd=464662870" TargetMode="External"/><Relationship Id="rId227" Type="http://schemas.openxmlformats.org/officeDocument/2006/relationships/hyperlink" Target="kodeks://link/d?nd=1200110740" TargetMode="External"/><Relationship Id="rId269" Type="http://schemas.openxmlformats.org/officeDocument/2006/relationships/hyperlink" Target="kodeks://link/d?nd=1200132772" TargetMode="External"/><Relationship Id="rId33" Type="http://schemas.openxmlformats.org/officeDocument/2006/relationships/hyperlink" Target="kodeks://link/d?nd=9009935" TargetMode="External"/><Relationship Id="rId129" Type="http://schemas.openxmlformats.org/officeDocument/2006/relationships/hyperlink" Target="kodeks://link/d?nd=1200131596" TargetMode="External"/><Relationship Id="rId280" Type="http://schemas.openxmlformats.org/officeDocument/2006/relationships/hyperlink" Target="kodeks://link/d?nd=1200036299" TargetMode="External"/><Relationship Id="rId75" Type="http://schemas.openxmlformats.org/officeDocument/2006/relationships/hyperlink" Target="kodeks://link/d?nd=1200089609" TargetMode="External"/><Relationship Id="rId140" Type="http://schemas.openxmlformats.org/officeDocument/2006/relationships/hyperlink" Target="kodeks://link/d?nd=1200100667" TargetMode="External"/><Relationship Id="rId182" Type="http://schemas.openxmlformats.org/officeDocument/2006/relationships/hyperlink" Target="kodeks://link/d?nd=1200095833" TargetMode="External"/><Relationship Id="rId6" Type="http://schemas.openxmlformats.org/officeDocument/2006/relationships/settings" Target="settings.xml"/><Relationship Id="rId238" Type="http://schemas.openxmlformats.org/officeDocument/2006/relationships/hyperlink" Target="kodeks://link/d?nd=1200123319" TargetMode="External"/><Relationship Id="rId291" Type="http://schemas.openxmlformats.org/officeDocument/2006/relationships/hyperlink" Target="kodeks://link/d?nd=564138905" TargetMode="External"/><Relationship Id="rId305" Type="http://schemas.openxmlformats.org/officeDocument/2006/relationships/hyperlink" Target="kodeks://link/d?nd=564139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886972AE-F97B-4E15-9E32-5BB835AAE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600CE8-B6A5-4DEE-A441-341D2B49A1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982F877A-04EC-4C8F-AF9E-0B43BC9E0B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20070</Words>
  <Characters>114401</Characters>
  <Application>Microsoft Office Word</Application>
  <DocSecurity>0</DocSecurity>
  <Lines>953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Сергей Леонидович</dc:creator>
  <cp:lastModifiedBy>Горбунова Алена Александровна</cp:lastModifiedBy>
  <cp:revision>2</cp:revision>
  <dcterms:created xsi:type="dcterms:W3CDTF">2026-03-24T12:16:00Z</dcterms:created>
  <dcterms:modified xsi:type="dcterms:W3CDTF">2026-03-24T12:16:00Z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